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FF92" w14:textId="53888DD8" w:rsidR="004972F6" w:rsidRDefault="7CF009B7" w:rsidP="00B3568B">
      <w:pPr>
        <w:pStyle w:val="Heading1"/>
        <w:rPr>
          <w:rFonts w:eastAsia="Calibri"/>
        </w:rPr>
      </w:pPr>
      <w:r w:rsidRPr="4DA62597">
        <w:rPr>
          <w:rFonts w:eastAsia="Calibri"/>
        </w:rPr>
        <w:t>NIHR Cambridge Biomedical Research Centre and</w:t>
      </w:r>
      <w:r w:rsidR="394E4865" w:rsidRPr="4DA62597">
        <w:rPr>
          <w:rFonts w:eastAsia="Calibri"/>
        </w:rPr>
        <w:t xml:space="preserve"> </w:t>
      </w:r>
      <w:r w:rsidR="4B61BB04" w:rsidRPr="4DA62597">
        <w:rPr>
          <w:rFonts w:eastAsia="Calibri"/>
        </w:rPr>
        <w:t xml:space="preserve">NIHR Cambridge Clinical Research Facility </w:t>
      </w:r>
      <w:proofErr w:type="gramStart"/>
      <w:r w:rsidR="1E0DB65F" w:rsidRPr="4DA62597">
        <w:rPr>
          <w:rFonts w:eastAsia="Calibri"/>
        </w:rPr>
        <w:t>joint</w:t>
      </w:r>
      <w:proofErr w:type="gramEnd"/>
      <w:r w:rsidR="71875E20" w:rsidRPr="4DA62597">
        <w:rPr>
          <w:rFonts w:eastAsia="Calibri"/>
        </w:rPr>
        <w:t xml:space="preserve"> </w:t>
      </w:r>
      <w:r w:rsidR="0042527B">
        <w:rPr>
          <w:rFonts w:eastAsia="Calibri"/>
        </w:rPr>
        <w:t>P</w:t>
      </w:r>
      <w:r w:rsidR="61688F0D" w:rsidRPr="4DA62597">
        <w:rPr>
          <w:rFonts w:eastAsia="Calibri"/>
        </w:rPr>
        <w:t xml:space="preserve">atient and </w:t>
      </w:r>
      <w:r w:rsidR="0042527B">
        <w:rPr>
          <w:rFonts w:eastAsia="Calibri"/>
        </w:rPr>
        <w:t>P</w:t>
      </w:r>
      <w:r w:rsidR="4B61BB04" w:rsidRPr="4DA62597">
        <w:rPr>
          <w:rFonts w:eastAsia="Calibri"/>
        </w:rPr>
        <w:t xml:space="preserve">ublic </w:t>
      </w:r>
      <w:r w:rsidR="7EE2FB96" w:rsidRPr="4DA62597">
        <w:rPr>
          <w:rFonts w:eastAsia="Calibri"/>
        </w:rPr>
        <w:t>I</w:t>
      </w:r>
      <w:r w:rsidR="4B61BB04" w:rsidRPr="4DA62597">
        <w:rPr>
          <w:rFonts w:eastAsia="Calibri"/>
        </w:rPr>
        <w:t>nvolvement, Engagement and Participation (PPIE) Strategy 2022-2027</w:t>
      </w:r>
    </w:p>
    <w:p w14:paraId="72C534A2" w14:textId="1297731B" w:rsidR="004972F6" w:rsidRPr="00B3568B" w:rsidRDefault="4B61BB04" w:rsidP="00B3568B">
      <w:pPr>
        <w:pStyle w:val="Heading1"/>
        <w:rPr>
          <w:b/>
          <w:bCs/>
        </w:rPr>
      </w:pPr>
      <w:r w:rsidRPr="00B3568B">
        <w:rPr>
          <w:rFonts w:eastAsia="Calibri"/>
          <w:b/>
          <w:bCs/>
        </w:rPr>
        <w:t xml:space="preserve">Introduction </w:t>
      </w:r>
    </w:p>
    <w:p w14:paraId="52202F88" w14:textId="5F3A162B" w:rsidR="004972F6" w:rsidRDefault="4B61BB04" w:rsidP="4DA62597">
      <w:pPr>
        <w:spacing w:line="257" w:lineRule="auto"/>
        <w:rPr>
          <w:rFonts w:ascii="Calibri" w:eastAsia="Calibri" w:hAnsi="Calibri" w:cs="Calibri"/>
        </w:rPr>
      </w:pPr>
      <w:r w:rsidRPr="00B3568B">
        <w:rPr>
          <w:rFonts w:ascii="Calibri" w:eastAsia="Calibri" w:hAnsi="Calibri" w:cs="Calibri"/>
        </w:rPr>
        <w:t xml:space="preserve">Patients and public are at the heart of the </w:t>
      </w:r>
      <w:r w:rsidR="006C5186">
        <w:rPr>
          <w:rFonts w:ascii="Calibri" w:eastAsia="Calibri" w:hAnsi="Calibri" w:cs="Calibri"/>
        </w:rPr>
        <w:t>research that we do on the Cambridge Biomedical</w:t>
      </w:r>
      <w:r w:rsidR="00F23588">
        <w:rPr>
          <w:rFonts w:ascii="Calibri" w:eastAsia="Calibri" w:hAnsi="Calibri" w:cs="Calibri"/>
        </w:rPr>
        <w:t xml:space="preserve"> </w:t>
      </w:r>
      <w:r w:rsidR="006C5186">
        <w:rPr>
          <w:rFonts w:ascii="Calibri" w:eastAsia="Calibri" w:hAnsi="Calibri" w:cs="Calibri"/>
        </w:rPr>
        <w:t xml:space="preserve">Campus.  The </w:t>
      </w:r>
      <w:r w:rsidRPr="00B3568B">
        <w:rPr>
          <w:rFonts w:ascii="Calibri" w:eastAsia="Calibri" w:hAnsi="Calibri" w:cs="Calibri"/>
        </w:rPr>
        <w:t>National Institute for Health and Care Research (</w:t>
      </w:r>
      <w:r w:rsidR="2491E3AC" w:rsidRPr="00B3568B">
        <w:rPr>
          <w:rFonts w:ascii="Calibri" w:eastAsia="Calibri" w:hAnsi="Calibri" w:cs="Calibri"/>
        </w:rPr>
        <w:t>NIHR) Cambridge</w:t>
      </w:r>
      <w:r w:rsidRPr="00B3568B">
        <w:rPr>
          <w:rFonts w:ascii="Calibri" w:eastAsia="Calibri" w:hAnsi="Calibri" w:cs="Calibri"/>
        </w:rPr>
        <w:t xml:space="preserve"> Clinical Research Facility (CRF)</w:t>
      </w:r>
      <w:r w:rsidR="047BF8A0" w:rsidRPr="00B3568B">
        <w:rPr>
          <w:rFonts w:ascii="Calibri" w:eastAsia="Calibri" w:hAnsi="Calibri" w:cs="Calibri"/>
        </w:rPr>
        <w:t xml:space="preserve"> will work together with the NIHR Cambridge Biomedical Research Centre (BRC) to deliver joined</w:t>
      </w:r>
      <w:r w:rsidR="001512FE">
        <w:rPr>
          <w:rFonts w:ascii="Calibri" w:eastAsia="Calibri" w:hAnsi="Calibri" w:cs="Calibri"/>
        </w:rPr>
        <w:t>-</w:t>
      </w:r>
      <w:r w:rsidR="047BF8A0" w:rsidRPr="00B3568B">
        <w:rPr>
          <w:rFonts w:ascii="Calibri" w:eastAsia="Calibri" w:hAnsi="Calibri" w:cs="Calibri"/>
        </w:rPr>
        <w:t>up patient and public engagement and involvement</w:t>
      </w:r>
      <w:r w:rsidR="00641C16">
        <w:rPr>
          <w:rFonts w:ascii="Calibri" w:eastAsia="Calibri" w:hAnsi="Calibri" w:cs="Calibri"/>
        </w:rPr>
        <w:t xml:space="preserve"> with partners and collaborators across the East </w:t>
      </w:r>
      <w:r w:rsidR="00050958">
        <w:rPr>
          <w:rFonts w:ascii="Calibri" w:eastAsia="Calibri" w:hAnsi="Calibri" w:cs="Calibri"/>
        </w:rPr>
        <w:t>o</w:t>
      </w:r>
      <w:r w:rsidR="00641C16">
        <w:rPr>
          <w:rFonts w:ascii="Calibri" w:eastAsia="Calibri" w:hAnsi="Calibri" w:cs="Calibri"/>
        </w:rPr>
        <w:t>f England</w:t>
      </w:r>
      <w:r w:rsidR="047BF8A0" w:rsidRPr="00B3568B">
        <w:rPr>
          <w:rFonts w:ascii="Calibri" w:eastAsia="Calibri" w:hAnsi="Calibri" w:cs="Calibri"/>
        </w:rPr>
        <w:t>.</w:t>
      </w:r>
      <w:r w:rsidRPr="4DA62597">
        <w:rPr>
          <w:rFonts w:ascii="Calibri" w:eastAsia="Calibri" w:hAnsi="Calibri" w:cs="Calibri"/>
        </w:rPr>
        <w:t xml:space="preserve"> Our priority is to ensure that patients and the local and wider community are involved in all aspects of </w:t>
      </w:r>
      <w:r w:rsidR="00BD36B9">
        <w:rPr>
          <w:rFonts w:ascii="Calibri" w:eastAsia="Calibri" w:hAnsi="Calibri" w:cs="Calibri"/>
        </w:rPr>
        <w:t>the research that we do.</w:t>
      </w:r>
      <w:r w:rsidR="6FFA1295" w:rsidRPr="4DA62597">
        <w:rPr>
          <w:rFonts w:ascii="Calibri" w:eastAsia="Calibri" w:hAnsi="Calibri" w:cs="Calibri"/>
        </w:rPr>
        <w:t xml:space="preserve"> </w:t>
      </w:r>
    </w:p>
    <w:p w14:paraId="620D6134" w14:textId="2DB002BD" w:rsidR="2AF87A10" w:rsidRDefault="5C9FB1A1" w:rsidP="4DA62597">
      <w:pPr>
        <w:spacing w:line="257" w:lineRule="auto"/>
        <w:rPr>
          <w:rFonts w:ascii="Calibri" w:eastAsia="Calibri" w:hAnsi="Calibri" w:cs="Calibri"/>
          <w:i/>
          <w:iCs/>
        </w:rPr>
      </w:pPr>
      <w:r w:rsidRPr="4DA62597">
        <w:rPr>
          <w:rFonts w:ascii="Calibri" w:eastAsia="Calibri" w:hAnsi="Calibri" w:cs="Calibri"/>
          <w:i/>
          <w:iCs/>
        </w:rPr>
        <w:t>This joint strategy will have some activities that cross over between the BR</w:t>
      </w:r>
      <w:r w:rsidR="06E00412" w:rsidRPr="4DA62597">
        <w:rPr>
          <w:rFonts w:ascii="Calibri" w:eastAsia="Calibri" w:hAnsi="Calibri" w:cs="Calibri"/>
          <w:i/>
          <w:iCs/>
        </w:rPr>
        <w:t>C</w:t>
      </w:r>
      <w:r w:rsidRPr="4DA62597">
        <w:rPr>
          <w:rFonts w:ascii="Calibri" w:eastAsia="Calibri" w:hAnsi="Calibri" w:cs="Calibri"/>
          <w:i/>
          <w:iCs/>
        </w:rPr>
        <w:t xml:space="preserve"> and CRF</w:t>
      </w:r>
      <w:r w:rsidR="3BF2243A" w:rsidRPr="4DA62597">
        <w:rPr>
          <w:rFonts w:ascii="Calibri" w:eastAsia="Calibri" w:hAnsi="Calibri" w:cs="Calibri"/>
          <w:i/>
          <w:iCs/>
        </w:rPr>
        <w:t xml:space="preserve">, however we will be clear who is responsible for the </w:t>
      </w:r>
      <w:r w:rsidR="2AF87A10" w:rsidRPr="4DA62597">
        <w:rPr>
          <w:rFonts w:ascii="Calibri" w:eastAsia="Calibri" w:hAnsi="Calibri" w:cs="Calibri"/>
          <w:i/>
          <w:iCs/>
        </w:rPr>
        <w:t>PPIE activities</w:t>
      </w:r>
      <w:r w:rsidR="137F86A8" w:rsidRPr="4DA62597">
        <w:rPr>
          <w:rFonts w:ascii="Calibri" w:eastAsia="Calibri" w:hAnsi="Calibri" w:cs="Calibri"/>
          <w:i/>
          <w:iCs/>
        </w:rPr>
        <w:t xml:space="preserve"> in our objectives</w:t>
      </w:r>
      <w:r w:rsidR="5807FCAA" w:rsidRPr="4DA62597">
        <w:rPr>
          <w:rFonts w:ascii="Calibri" w:eastAsia="Calibri" w:hAnsi="Calibri" w:cs="Calibri"/>
          <w:i/>
          <w:iCs/>
        </w:rPr>
        <w:t>.</w:t>
      </w:r>
    </w:p>
    <w:p w14:paraId="04C2C13A" w14:textId="5B326A24" w:rsidR="06AF80EC" w:rsidRPr="00B3568B" w:rsidRDefault="06AF80EC" w:rsidP="00B3568B">
      <w:pPr>
        <w:pStyle w:val="Heading1"/>
        <w:rPr>
          <w:rFonts w:eastAsia="Calibri"/>
          <w:b/>
          <w:bCs/>
        </w:rPr>
      </w:pPr>
      <w:r w:rsidRPr="00B3568B">
        <w:rPr>
          <w:rFonts w:eastAsia="Calibri"/>
          <w:b/>
          <w:bCs/>
        </w:rPr>
        <w:t>Definitions</w:t>
      </w:r>
    </w:p>
    <w:p w14:paraId="48A48ED6" w14:textId="2F32296D" w:rsidR="56B72377" w:rsidRDefault="00B3568B" w:rsidP="09DA37F1">
      <w:pPr>
        <w:spacing w:line="257" w:lineRule="auto"/>
        <w:rPr>
          <w:rFonts w:ascii="Calibri" w:eastAsia="Calibri" w:hAnsi="Calibri" w:cs="Calibri"/>
        </w:rPr>
      </w:pPr>
      <w:r>
        <w:rPr>
          <w:rFonts w:ascii="Calibri" w:eastAsia="Calibri" w:hAnsi="Calibri" w:cs="Calibri"/>
        </w:rPr>
        <w:t>T</w:t>
      </w:r>
      <w:r w:rsidR="56B72377" w:rsidRPr="4DA62597">
        <w:rPr>
          <w:rFonts w:ascii="Calibri" w:eastAsia="Calibri" w:hAnsi="Calibri" w:cs="Calibri"/>
        </w:rPr>
        <w:t xml:space="preserve">he words describing patient and public involvement, engagement (PPIE) as well as the word ‘participation’ can be confusing. We use the </w:t>
      </w:r>
      <w:r w:rsidR="56B72377" w:rsidRPr="00B31A1E">
        <w:rPr>
          <w:rFonts w:ascii="Calibri" w:eastAsia="Calibri" w:hAnsi="Calibri" w:cs="Calibri"/>
        </w:rPr>
        <w:t>NIHR definitions</w:t>
      </w:r>
      <w:r w:rsidR="56B72377" w:rsidRPr="4DA62597">
        <w:rPr>
          <w:rFonts w:ascii="Calibri" w:eastAsia="Calibri" w:hAnsi="Calibri" w:cs="Calibri"/>
        </w:rPr>
        <w:t xml:space="preserve"> throughout this document: </w:t>
      </w:r>
    </w:p>
    <w:p w14:paraId="36E29578" w14:textId="031B98BC" w:rsidR="56B72377" w:rsidRDefault="56B72377" w:rsidP="00B3568B">
      <w:pPr>
        <w:spacing w:line="257" w:lineRule="auto"/>
        <w:ind w:left="720"/>
        <w:rPr>
          <w:rFonts w:ascii="Calibri" w:eastAsia="Calibri" w:hAnsi="Calibri" w:cs="Calibri"/>
        </w:rPr>
      </w:pPr>
      <w:r w:rsidRPr="00B3568B">
        <w:rPr>
          <w:rFonts w:ascii="Calibri" w:eastAsia="Calibri" w:hAnsi="Calibri" w:cs="Calibri"/>
          <w:b/>
          <w:bCs/>
        </w:rPr>
        <w:t>Involvement</w:t>
      </w:r>
      <w:r w:rsidRPr="09DA37F1">
        <w:rPr>
          <w:rFonts w:ascii="Calibri" w:eastAsia="Calibri" w:hAnsi="Calibri" w:cs="Calibri"/>
        </w:rPr>
        <w:t xml:space="preserve">: </w:t>
      </w:r>
      <w:r w:rsidR="00B31A1E">
        <w:rPr>
          <w:rFonts w:ascii="Calibri" w:eastAsia="Calibri" w:hAnsi="Calibri" w:cs="Calibri"/>
        </w:rPr>
        <w:t>W</w:t>
      </w:r>
      <w:r w:rsidRPr="09DA37F1">
        <w:rPr>
          <w:rFonts w:ascii="Calibri" w:eastAsia="Calibri" w:hAnsi="Calibri" w:cs="Calibri"/>
        </w:rPr>
        <w:t>here members of the public are actively involved in research projects and in research organisations and research is carried out ‘with’ or ‘by’ members of the public rather than ‘to’, ‘about’ or ‘for’ them</w:t>
      </w:r>
    </w:p>
    <w:p w14:paraId="381B1DEF" w14:textId="426A33D2" w:rsidR="56B72377" w:rsidRDefault="56B72377" w:rsidP="00B3568B">
      <w:pPr>
        <w:spacing w:line="257" w:lineRule="auto"/>
        <w:ind w:left="720"/>
        <w:rPr>
          <w:rFonts w:ascii="Calibri" w:eastAsia="Calibri" w:hAnsi="Calibri" w:cs="Calibri"/>
        </w:rPr>
      </w:pPr>
      <w:r w:rsidRPr="00B3568B">
        <w:rPr>
          <w:rFonts w:ascii="Calibri" w:eastAsia="Calibri" w:hAnsi="Calibri" w:cs="Calibri"/>
          <w:b/>
          <w:bCs/>
        </w:rPr>
        <w:t>Engagement</w:t>
      </w:r>
      <w:r w:rsidRPr="09DA37F1">
        <w:rPr>
          <w:rFonts w:ascii="Calibri" w:eastAsia="Calibri" w:hAnsi="Calibri" w:cs="Calibri"/>
        </w:rPr>
        <w:t>: Where information and knowledge about research is provided and disseminated</w:t>
      </w:r>
    </w:p>
    <w:p w14:paraId="58AC68CD" w14:textId="687F9A24" w:rsidR="00EE5E5B" w:rsidRPr="00544212" w:rsidRDefault="56B72377" w:rsidP="00544212">
      <w:pPr>
        <w:spacing w:line="257" w:lineRule="auto"/>
        <w:ind w:left="720"/>
        <w:rPr>
          <w:rFonts w:ascii="Calibri" w:eastAsia="Calibri" w:hAnsi="Calibri" w:cs="Calibri"/>
        </w:rPr>
      </w:pPr>
      <w:r w:rsidRPr="00B3568B">
        <w:rPr>
          <w:rFonts w:ascii="Calibri" w:eastAsia="Calibri" w:hAnsi="Calibri" w:cs="Calibri"/>
          <w:b/>
          <w:bCs/>
        </w:rPr>
        <w:t>Participation</w:t>
      </w:r>
      <w:r w:rsidR="00C87D04">
        <w:rPr>
          <w:rFonts w:ascii="Calibri" w:eastAsia="Calibri" w:hAnsi="Calibri" w:cs="Calibri"/>
        </w:rPr>
        <w:t xml:space="preserve">: </w:t>
      </w:r>
      <w:r w:rsidR="00E513B1">
        <w:rPr>
          <w:rFonts w:ascii="Calibri" w:eastAsia="Calibri" w:hAnsi="Calibri" w:cs="Calibri"/>
        </w:rPr>
        <w:t>W</w:t>
      </w:r>
      <w:r w:rsidRPr="4DA62597">
        <w:rPr>
          <w:rFonts w:ascii="Calibri" w:eastAsia="Calibri" w:hAnsi="Calibri" w:cs="Calibri"/>
        </w:rPr>
        <w:t>here people take part in a research study</w:t>
      </w:r>
    </w:p>
    <w:p w14:paraId="5A85D16C" w14:textId="134EFF7F" w:rsidR="004972F6" w:rsidRPr="00B3568B" w:rsidRDefault="1B15F696" w:rsidP="00B3568B">
      <w:pPr>
        <w:pStyle w:val="Heading1"/>
        <w:rPr>
          <w:rFonts w:eastAsia="Calibri"/>
          <w:b/>
          <w:bCs/>
        </w:rPr>
      </w:pPr>
      <w:r w:rsidRPr="00B3568B">
        <w:rPr>
          <w:rFonts w:eastAsia="Calibri"/>
          <w:b/>
          <w:bCs/>
        </w:rPr>
        <w:t>Purpose</w:t>
      </w:r>
    </w:p>
    <w:p w14:paraId="002128CA" w14:textId="77777777" w:rsidR="00C02B80" w:rsidRPr="00B3568B" w:rsidRDefault="00C02B80" w:rsidP="00C02B80">
      <w:pPr>
        <w:shd w:val="clear" w:color="auto" w:fill="FFFFFF"/>
        <w:spacing w:line="276" w:lineRule="auto"/>
        <w:rPr>
          <w:rFonts w:cstheme="minorHAnsi"/>
          <w:color w:val="000000" w:themeColor="text1"/>
        </w:rPr>
      </w:pPr>
      <w:r w:rsidRPr="00F04427">
        <w:rPr>
          <w:rFonts w:cstheme="minorHAnsi"/>
          <w:color w:val="000000" w:themeColor="text1"/>
        </w:rPr>
        <w:t xml:space="preserve">Through our Patient and Public Involvement, Engagement and Participation (PPIE) strategy, we </w:t>
      </w:r>
      <w:r>
        <w:rPr>
          <w:rFonts w:cstheme="minorHAnsi"/>
          <w:color w:val="000000" w:themeColor="text1"/>
        </w:rPr>
        <w:t>will</w:t>
      </w:r>
      <w:r w:rsidRPr="00F04427">
        <w:rPr>
          <w:rFonts w:cstheme="minorHAnsi"/>
          <w:color w:val="000000" w:themeColor="text1"/>
        </w:rPr>
        <w:t xml:space="preserve"> build long-term partnerships across our region to support shared ownership and mutual learning between researchers and communities, identify research questions relevant to those communities and drive translation of scientific discoveries into improved health care. </w:t>
      </w:r>
      <w:r>
        <w:rPr>
          <w:rFonts w:cstheme="minorHAnsi"/>
          <w:color w:val="000000" w:themeColor="text1"/>
        </w:rPr>
        <w:t>We believe that meaningful involvement in and engagement will make our research more relevant, more accessible to patients and more likely to make a positive difference to improving healthcare and reducing health inequalities.</w:t>
      </w:r>
    </w:p>
    <w:p w14:paraId="708108CF" w14:textId="74CFD3F6" w:rsidR="004D7C13" w:rsidRDefault="004D7C13" w:rsidP="005B7E60">
      <w:pPr>
        <w:spacing w:line="276" w:lineRule="auto"/>
        <w:rPr>
          <w:rFonts w:ascii="Calibri" w:eastAsia="Calibri" w:hAnsi="Calibri" w:cs="Calibri"/>
        </w:rPr>
      </w:pPr>
      <w:r>
        <w:rPr>
          <w:rFonts w:ascii="Calibri" w:eastAsia="Calibri" w:hAnsi="Calibri" w:cs="Calibri"/>
        </w:rPr>
        <w:t>We aim to build collaborations with patients and partners to increase involvement, engagement and participation in research, with a particular emphasis on underserved communities.</w:t>
      </w:r>
    </w:p>
    <w:p w14:paraId="3833FFB0" w14:textId="0FF62E14" w:rsidR="00A655DD" w:rsidRPr="00A655DD" w:rsidRDefault="00A655DD" w:rsidP="00A655DD">
      <w:pPr>
        <w:pStyle w:val="Heading1"/>
        <w:rPr>
          <w:rFonts w:eastAsia="Calibri"/>
          <w:b/>
          <w:bCs/>
          <w:i/>
          <w:iCs/>
        </w:rPr>
      </w:pPr>
      <w:r>
        <w:rPr>
          <w:rFonts w:eastAsia="Calibri"/>
          <w:b/>
          <w:bCs/>
        </w:rPr>
        <w:t>Key Objectives</w:t>
      </w:r>
    </w:p>
    <w:p w14:paraId="7E3760C6" w14:textId="55771EEF" w:rsidR="00586F83" w:rsidRPr="005B7E60" w:rsidRDefault="70A9FD65" w:rsidP="005B7E60">
      <w:pPr>
        <w:spacing w:line="276" w:lineRule="auto"/>
        <w:rPr>
          <w:rFonts w:cstheme="minorHAnsi"/>
        </w:rPr>
      </w:pPr>
      <w:r w:rsidRPr="005B7E60">
        <w:rPr>
          <w:rFonts w:ascii="Calibri" w:eastAsia="Calibri" w:hAnsi="Calibri" w:cs="Calibri"/>
        </w:rPr>
        <w:t xml:space="preserve">Inclusive research starts with </w:t>
      </w:r>
      <w:r w:rsidR="4B61BB04" w:rsidRPr="005B7E60">
        <w:rPr>
          <w:rFonts w:ascii="Calibri" w:eastAsia="Calibri" w:hAnsi="Calibri" w:cs="Calibri"/>
        </w:rPr>
        <w:t xml:space="preserve">Patient and Public Involvement and </w:t>
      </w:r>
      <w:r w:rsidR="002C3B6E">
        <w:rPr>
          <w:rFonts w:ascii="Calibri" w:eastAsia="Calibri" w:hAnsi="Calibri" w:cs="Calibri"/>
        </w:rPr>
        <w:t>E</w:t>
      </w:r>
      <w:r w:rsidR="4B61BB04" w:rsidRPr="005B7E60">
        <w:rPr>
          <w:rFonts w:ascii="Calibri" w:eastAsia="Calibri" w:hAnsi="Calibri" w:cs="Calibri"/>
        </w:rPr>
        <w:t xml:space="preserve">ngagement (PPIE) </w:t>
      </w:r>
      <w:r w:rsidR="40DF2D20" w:rsidRPr="005B7E60">
        <w:rPr>
          <w:rFonts w:ascii="Calibri" w:eastAsia="Calibri" w:hAnsi="Calibri" w:cs="Calibri"/>
        </w:rPr>
        <w:t xml:space="preserve">at all stages of the research cycle. </w:t>
      </w:r>
      <w:r w:rsidR="00EB0650" w:rsidRPr="005B7E60">
        <w:rPr>
          <w:rFonts w:cstheme="minorHAnsi"/>
        </w:rPr>
        <w:t>PPIE and equality, diversity and inclusion (EDI) are embedded across our BRC and CRF</w:t>
      </w:r>
      <w:r w:rsidR="000B715D">
        <w:rPr>
          <w:rFonts w:cstheme="minorHAnsi"/>
        </w:rPr>
        <w:t xml:space="preserve"> - </w:t>
      </w:r>
      <w:r w:rsidR="00EB0650" w:rsidRPr="005B7E60">
        <w:rPr>
          <w:rFonts w:cstheme="minorHAnsi"/>
        </w:rPr>
        <w:t>from our governance structure through to the specific objectives of our research and core themes, in addition to the objectives laid out in this strategy.</w:t>
      </w:r>
    </w:p>
    <w:p w14:paraId="699C8BBE" w14:textId="16758BE6" w:rsidR="005B7E60" w:rsidRPr="00C43284" w:rsidRDefault="00734323" w:rsidP="00C43284">
      <w:pPr>
        <w:spacing w:after="0" w:line="276" w:lineRule="auto"/>
        <w:textAlignment w:val="baseline"/>
        <w:rPr>
          <w:rFonts w:ascii="Calibri" w:eastAsia="Times New Roman" w:hAnsi="Calibri" w:cs="Calibri"/>
          <w:lang w:eastAsia="en-GB"/>
        </w:rPr>
      </w:pPr>
      <w:r w:rsidRPr="005B7E60">
        <w:rPr>
          <w:rFonts w:ascii="Calibri" w:eastAsia="Times New Roman" w:hAnsi="Calibri" w:cs="Calibri"/>
          <w:lang w:eastAsia="en-GB"/>
        </w:rPr>
        <w:lastRenderedPageBreak/>
        <w:t>W</w:t>
      </w:r>
      <w:r w:rsidR="00263437" w:rsidRPr="005B7E60">
        <w:rPr>
          <w:rFonts w:ascii="Calibri" w:eastAsia="Times New Roman" w:hAnsi="Calibri" w:cs="Calibri"/>
          <w:lang w:eastAsia="en-GB"/>
        </w:rPr>
        <w:t xml:space="preserve">e aim to </w:t>
      </w:r>
      <w:r w:rsidR="00AF5835" w:rsidRPr="005B7E60">
        <w:rPr>
          <w:rFonts w:ascii="Calibri" w:eastAsia="Times New Roman" w:hAnsi="Calibri" w:cs="Calibri"/>
          <w:lang w:eastAsia="en-GB"/>
        </w:rPr>
        <w:t>go out into local communities to engage with new communities and raise research awareness</w:t>
      </w:r>
      <w:r w:rsidRPr="005B7E60">
        <w:rPr>
          <w:rFonts w:ascii="Calibri" w:eastAsia="Times New Roman" w:hAnsi="Calibri" w:cs="Calibri"/>
          <w:lang w:eastAsia="en-GB"/>
        </w:rPr>
        <w:t xml:space="preserve"> and to p</w:t>
      </w:r>
      <w:r w:rsidR="00AF5835" w:rsidRPr="005B7E60">
        <w:rPr>
          <w:rFonts w:ascii="Calibri" w:eastAsia="Times New Roman" w:hAnsi="Calibri" w:cs="Calibri"/>
          <w:lang w:eastAsia="en-GB"/>
        </w:rPr>
        <w:t xml:space="preserve">rovide a range of </w:t>
      </w:r>
      <w:r w:rsidRPr="005B7E60">
        <w:rPr>
          <w:rFonts w:ascii="Calibri" w:eastAsia="Times New Roman" w:hAnsi="Calibri" w:cs="Calibri"/>
          <w:lang w:eastAsia="en-GB"/>
        </w:rPr>
        <w:t xml:space="preserve">accessible involvement </w:t>
      </w:r>
      <w:r w:rsidR="00AF5835" w:rsidRPr="005B7E60">
        <w:rPr>
          <w:rFonts w:ascii="Calibri" w:eastAsia="Times New Roman" w:hAnsi="Calibri" w:cs="Calibri"/>
          <w:lang w:eastAsia="en-GB"/>
        </w:rPr>
        <w:t xml:space="preserve">opportunities to expand the number and diversity of groups that </w:t>
      </w:r>
      <w:r w:rsidR="00FE595F">
        <w:rPr>
          <w:rFonts w:ascii="Calibri" w:eastAsia="Times New Roman" w:hAnsi="Calibri" w:cs="Calibri"/>
          <w:lang w:eastAsia="en-GB"/>
        </w:rPr>
        <w:t>get</w:t>
      </w:r>
      <w:r w:rsidR="00AF5835" w:rsidRPr="005B7E60">
        <w:rPr>
          <w:rFonts w:ascii="Calibri" w:eastAsia="Times New Roman" w:hAnsi="Calibri" w:cs="Calibri"/>
          <w:lang w:eastAsia="en-GB"/>
        </w:rPr>
        <w:t xml:space="preserve"> involved in our </w:t>
      </w:r>
      <w:r w:rsidR="00122578" w:rsidRPr="005B7E60">
        <w:rPr>
          <w:rFonts w:ascii="Calibri" w:eastAsia="Times New Roman" w:hAnsi="Calibri" w:cs="Calibri"/>
          <w:lang w:eastAsia="en-GB"/>
        </w:rPr>
        <w:t xml:space="preserve">research.  </w:t>
      </w:r>
    </w:p>
    <w:p w14:paraId="084D3EDF" w14:textId="41273834" w:rsidR="004972F6" w:rsidRPr="005B7E60" w:rsidRDefault="23511B7E" w:rsidP="005B7E60">
      <w:pPr>
        <w:spacing w:line="276" w:lineRule="auto"/>
        <w:rPr>
          <w:rFonts w:ascii="Calibri" w:eastAsia="Calibri" w:hAnsi="Calibri" w:cs="Calibri"/>
        </w:rPr>
      </w:pPr>
      <w:r w:rsidRPr="005B7E60">
        <w:rPr>
          <w:rFonts w:ascii="Calibri" w:eastAsia="Calibri" w:hAnsi="Calibri" w:cs="Calibri"/>
        </w:rPr>
        <w:t>O</w:t>
      </w:r>
      <w:r w:rsidR="4B61BB04" w:rsidRPr="005B7E60">
        <w:rPr>
          <w:rFonts w:ascii="Calibri" w:eastAsia="Calibri" w:hAnsi="Calibri" w:cs="Calibri"/>
        </w:rPr>
        <w:t xml:space="preserve">ur objectives will be reviewed </w:t>
      </w:r>
      <w:r w:rsidR="37ECF9E5" w:rsidRPr="005B7E60">
        <w:rPr>
          <w:rFonts w:ascii="Calibri" w:eastAsia="Calibri" w:hAnsi="Calibri" w:cs="Calibri"/>
        </w:rPr>
        <w:t xml:space="preserve">annually </w:t>
      </w:r>
      <w:r w:rsidR="4B61BB04" w:rsidRPr="005B7E60">
        <w:rPr>
          <w:rFonts w:ascii="Calibri" w:eastAsia="Calibri" w:hAnsi="Calibri" w:cs="Calibri"/>
        </w:rPr>
        <w:t>during this dur</w:t>
      </w:r>
      <w:r w:rsidR="21174ABD" w:rsidRPr="005B7E60">
        <w:rPr>
          <w:rFonts w:ascii="Calibri" w:eastAsia="Calibri" w:hAnsi="Calibri" w:cs="Calibri"/>
        </w:rPr>
        <w:t xml:space="preserve">ing this </w:t>
      </w:r>
      <w:r w:rsidR="7B6003D7" w:rsidRPr="005B7E60">
        <w:rPr>
          <w:rFonts w:ascii="Calibri" w:eastAsia="Calibri" w:hAnsi="Calibri" w:cs="Calibri"/>
        </w:rPr>
        <w:t>5-year</w:t>
      </w:r>
      <w:r w:rsidR="4B61BB04" w:rsidRPr="005B7E60">
        <w:rPr>
          <w:rFonts w:ascii="Calibri" w:eastAsia="Calibri" w:hAnsi="Calibri" w:cs="Calibri"/>
        </w:rPr>
        <w:t xml:space="preserve"> period</w:t>
      </w:r>
      <w:r w:rsidR="00EB0650" w:rsidRPr="005B7E60">
        <w:rPr>
          <w:rFonts w:ascii="Calibri" w:eastAsia="Calibri" w:hAnsi="Calibri" w:cs="Calibri"/>
        </w:rPr>
        <w:t xml:space="preserve"> </w:t>
      </w:r>
      <w:r w:rsidR="177A9C08" w:rsidRPr="005B7E60">
        <w:rPr>
          <w:rFonts w:ascii="Calibri" w:eastAsia="Calibri" w:hAnsi="Calibri" w:cs="Calibri"/>
        </w:rPr>
        <w:t>to</w:t>
      </w:r>
      <w:r w:rsidR="4B61BB04" w:rsidRPr="005B7E60">
        <w:rPr>
          <w:rFonts w:ascii="Calibri" w:eastAsia="Calibri" w:hAnsi="Calibri" w:cs="Calibri"/>
        </w:rPr>
        <w:t xml:space="preserve"> align with changes over time</w:t>
      </w:r>
      <w:r w:rsidR="1F4927E7" w:rsidRPr="005B7E60">
        <w:rPr>
          <w:rFonts w:ascii="Calibri" w:eastAsia="Calibri" w:hAnsi="Calibri" w:cs="Calibri"/>
        </w:rPr>
        <w:t xml:space="preserve">. </w:t>
      </w:r>
    </w:p>
    <w:p w14:paraId="656F8EB3" w14:textId="7E275AEE" w:rsidR="004972F6" w:rsidRDefault="002B4757" w:rsidP="002B4757">
      <w:pPr>
        <w:spacing w:line="257" w:lineRule="auto"/>
        <w:rPr>
          <w:rFonts w:ascii="Calibri" w:eastAsia="Calibri" w:hAnsi="Calibri" w:cs="Calibri"/>
        </w:rPr>
      </w:pPr>
      <w:r>
        <w:rPr>
          <w:rFonts w:ascii="Calibri" w:eastAsia="Calibri" w:hAnsi="Calibri" w:cs="Calibri"/>
        </w:rPr>
        <w:t xml:space="preserve">We have </w:t>
      </w:r>
      <w:r w:rsidR="00B52F86">
        <w:rPr>
          <w:rFonts w:ascii="Calibri" w:eastAsia="Calibri" w:hAnsi="Calibri" w:cs="Calibri"/>
        </w:rPr>
        <w:t>5</w:t>
      </w:r>
      <w:r>
        <w:rPr>
          <w:rFonts w:ascii="Calibri" w:eastAsia="Calibri" w:hAnsi="Calibri" w:cs="Calibri"/>
        </w:rPr>
        <w:t xml:space="preserve"> </w:t>
      </w:r>
      <w:r w:rsidR="00A537D8">
        <w:rPr>
          <w:rFonts w:ascii="Calibri" w:eastAsia="Calibri" w:hAnsi="Calibri" w:cs="Calibri"/>
        </w:rPr>
        <w:t xml:space="preserve">key </w:t>
      </w:r>
      <w:r w:rsidR="00B077CE">
        <w:rPr>
          <w:rFonts w:ascii="Calibri" w:eastAsia="Calibri" w:hAnsi="Calibri" w:cs="Calibri"/>
        </w:rPr>
        <w:t>objectives</w:t>
      </w:r>
      <w:r w:rsidR="00A537D8">
        <w:rPr>
          <w:rFonts w:ascii="Calibri" w:eastAsia="Calibri" w:hAnsi="Calibri" w:cs="Calibri"/>
        </w:rPr>
        <w:t xml:space="preserve"> for our </w:t>
      </w:r>
      <w:r w:rsidR="00675ECD">
        <w:rPr>
          <w:rFonts w:ascii="Calibri" w:eastAsia="Calibri" w:hAnsi="Calibri" w:cs="Calibri"/>
        </w:rPr>
        <w:t xml:space="preserve">Joint </w:t>
      </w:r>
      <w:r w:rsidR="00A537D8">
        <w:rPr>
          <w:rFonts w:ascii="Calibri" w:eastAsia="Calibri" w:hAnsi="Calibri" w:cs="Calibri"/>
        </w:rPr>
        <w:t>PPIE strategy:</w:t>
      </w:r>
    </w:p>
    <w:p w14:paraId="2EDA1742" w14:textId="74E251B1" w:rsidR="00A537D8" w:rsidRDefault="001A66AA" w:rsidP="002B4757">
      <w:pPr>
        <w:spacing w:line="257" w:lineRule="auto"/>
        <w:rPr>
          <w:rFonts w:ascii="Calibri" w:eastAsia="Calibri" w:hAnsi="Calibri" w:cs="Calibri"/>
        </w:rPr>
      </w:pPr>
      <w:r>
        <w:rPr>
          <w:rFonts w:ascii="Calibri" w:eastAsia="Calibri" w:hAnsi="Calibri" w:cs="Calibri"/>
        </w:rPr>
        <w:t>1. The questions we research are the ones that matter to our patients and communities</w:t>
      </w:r>
    </w:p>
    <w:p w14:paraId="1D71B522" w14:textId="2A7851E6" w:rsidR="001A66AA" w:rsidRDefault="001A66AA" w:rsidP="002B4757">
      <w:pPr>
        <w:spacing w:line="257" w:lineRule="auto"/>
        <w:rPr>
          <w:rFonts w:ascii="Calibri" w:eastAsia="Calibri" w:hAnsi="Calibri" w:cs="Calibri"/>
        </w:rPr>
      </w:pPr>
      <w:r>
        <w:rPr>
          <w:rFonts w:ascii="Calibri" w:eastAsia="Calibri" w:hAnsi="Calibri" w:cs="Calibri"/>
        </w:rPr>
        <w:t>2. Our PPIE activities are rooted in the research that we do</w:t>
      </w:r>
    </w:p>
    <w:p w14:paraId="1B4AF94E" w14:textId="7DD59266" w:rsidR="001A66AA" w:rsidRDefault="001A66AA" w:rsidP="002B4757">
      <w:pPr>
        <w:spacing w:line="257" w:lineRule="auto"/>
        <w:rPr>
          <w:rFonts w:ascii="Calibri" w:eastAsia="Calibri" w:hAnsi="Calibri" w:cs="Calibri"/>
        </w:rPr>
      </w:pPr>
      <w:r>
        <w:rPr>
          <w:rFonts w:ascii="Calibri" w:eastAsia="Calibri" w:hAnsi="Calibri" w:cs="Calibri"/>
        </w:rPr>
        <w:t xml:space="preserve">3. </w:t>
      </w:r>
      <w:r w:rsidR="00B468F1">
        <w:rPr>
          <w:rFonts w:ascii="Calibri" w:eastAsia="Calibri" w:hAnsi="Calibri" w:cs="Calibri"/>
        </w:rPr>
        <w:t>Our research design and process</w:t>
      </w:r>
      <w:r w:rsidR="00F61E3C">
        <w:rPr>
          <w:rFonts w:ascii="Calibri" w:eastAsia="Calibri" w:hAnsi="Calibri" w:cs="Calibri"/>
        </w:rPr>
        <w:t>e</w:t>
      </w:r>
      <w:r w:rsidR="00B52F86">
        <w:rPr>
          <w:rFonts w:ascii="Calibri" w:eastAsia="Calibri" w:hAnsi="Calibri" w:cs="Calibri"/>
        </w:rPr>
        <w:t>s</w:t>
      </w:r>
      <w:r w:rsidR="00B468F1">
        <w:rPr>
          <w:rFonts w:ascii="Calibri" w:eastAsia="Calibri" w:hAnsi="Calibri" w:cs="Calibri"/>
        </w:rPr>
        <w:t xml:space="preserve"> </w:t>
      </w:r>
      <w:r w:rsidR="00F61E3C">
        <w:rPr>
          <w:rFonts w:ascii="Calibri" w:eastAsia="Calibri" w:hAnsi="Calibri" w:cs="Calibri"/>
        </w:rPr>
        <w:t>are</w:t>
      </w:r>
      <w:r w:rsidR="00B468F1">
        <w:rPr>
          <w:rFonts w:ascii="Calibri" w:eastAsia="Calibri" w:hAnsi="Calibri" w:cs="Calibri"/>
        </w:rPr>
        <w:t xml:space="preserve"> inclusive</w:t>
      </w:r>
    </w:p>
    <w:p w14:paraId="1AA707BF" w14:textId="4DCC7F03" w:rsidR="00A12279" w:rsidRDefault="00B52F86" w:rsidP="002B4757">
      <w:pPr>
        <w:spacing w:line="257" w:lineRule="auto"/>
        <w:rPr>
          <w:rFonts w:ascii="Calibri" w:eastAsia="Calibri" w:hAnsi="Calibri" w:cs="Calibri"/>
        </w:rPr>
      </w:pPr>
      <w:r>
        <w:rPr>
          <w:rFonts w:ascii="Calibri" w:eastAsia="Calibri" w:hAnsi="Calibri" w:cs="Calibri"/>
        </w:rPr>
        <w:t>4</w:t>
      </w:r>
      <w:r w:rsidR="00A12279">
        <w:rPr>
          <w:rFonts w:ascii="Calibri" w:eastAsia="Calibri" w:hAnsi="Calibri" w:cs="Calibri"/>
        </w:rPr>
        <w:t>. PPIE opportunities are accessible to everyone in our region</w:t>
      </w:r>
    </w:p>
    <w:p w14:paraId="29154D46" w14:textId="28AB7EAB" w:rsidR="00A12279" w:rsidRDefault="00B52F86" w:rsidP="002B4757">
      <w:pPr>
        <w:spacing w:line="257" w:lineRule="auto"/>
        <w:rPr>
          <w:rFonts w:ascii="Calibri" w:eastAsia="Calibri" w:hAnsi="Calibri" w:cs="Calibri"/>
        </w:rPr>
      </w:pPr>
      <w:r>
        <w:rPr>
          <w:rFonts w:ascii="Calibri" w:eastAsia="Calibri" w:hAnsi="Calibri" w:cs="Calibri"/>
        </w:rPr>
        <w:t>5</w:t>
      </w:r>
      <w:r w:rsidR="00A12279">
        <w:rPr>
          <w:rFonts w:ascii="Calibri" w:eastAsia="Calibri" w:hAnsi="Calibri" w:cs="Calibri"/>
        </w:rPr>
        <w:t>. Results and impact are shared with participants</w:t>
      </w:r>
      <w:r w:rsidR="005A0D8C">
        <w:rPr>
          <w:rFonts w:ascii="Calibri" w:eastAsia="Calibri" w:hAnsi="Calibri" w:cs="Calibri"/>
        </w:rPr>
        <w:t>, collaborators and stakeholders</w:t>
      </w:r>
      <w:r w:rsidR="00A12279">
        <w:rPr>
          <w:rFonts w:ascii="Calibri" w:eastAsia="Calibri" w:hAnsi="Calibri" w:cs="Calibri"/>
        </w:rPr>
        <w:t xml:space="preserve"> </w:t>
      </w:r>
    </w:p>
    <w:p w14:paraId="2A39804C" w14:textId="49FDE95D" w:rsidR="00C842B1" w:rsidRPr="002B4757" w:rsidRDefault="00815769" w:rsidP="002B4757">
      <w:pPr>
        <w:spacing w:line="257" w:lineRule="auto"/>
        <w:rPr>
          <w:rFonts w:ascii="Calibri" w:eastAsia="Calibri" w:hAnsi="Calibri" w:cs="Calibri"/>
        </w:rPr>
      </w:pPr>
      <w:r>
        <w:rPr>
          <w:rFonts w:ascii="Calibri" w:eastAsia="Calibri" w:hAnsi="Calibri" w:cs="Calibri"/>
        </w:rPr>
        <w:t>These goals have been developed in collaboration with our PPIE working groups within the BRC and CRF, and with our public contributors through the Cambridge University Hospitals (CUH) Patient and Public Involvement P</w:t>
      </w:r>
      <w:r w:rsidR="00CB31D1">
        <w:rPr>
          <w:rFonts w:ascii="Calibri" w:eastAsia="Calibri" w:hAnsi="Calibri" w:cs="Calibri"/>
        </w:rPr>
        <w:t>anel</w:t>
      </w:r>
      <w:r>
        <w:rPr>
          <w:rFonts w:ascii="Calibri" w:eastAsia="Calibri" w:hAnsi="Calibri" w:cs="Calibri"/>
        </w:rPr>
        <w:t>.</w:t>
      </w:r>
    </w:p>
    <w:p w14:paraId="29D72017" w14:textId="2090E047" w:rsidR="004972F6" w:rsidRPr="00205759" w:rsidRDefault="003C1866" w:rsidP="00205759">
      <w:pPr>
        <w:pStyle w:val="Heading1"/>
        <w:rPr>
          <w:rFonts w:eastAsia="Calibri"/>
          <w:b/>
          <w:bCs/>
          <w:i/>
          <w:iCs/>
        </w:rPr>
      </w:pPr>
      <w:r>
        <w:rPr>
          <w:rFonts w:eastAsia="Calibri"/>
          <w:b/>
          <w:bCs/>
        </w:rPr>
        <w:t>Action Plan</w:t>
      </w:r>
    </w:p>
    <w:p w14:paraId="5ECADEE9" w14:textId="722394BB" w:rsidR="004972F6" w:rsidRDefault="3DD77DEE" w:rsidP="4DA62597">
      <w:pPr>
        <w:spacing w:line="257" w:lineRule="auto"/>
        <w:rPr>
          <w:rFonts w:ascii="Calibri" w:eastAsia="Calibri" w:hAnsi="Calibri" w:cs="Calibri"/>
        </w:rPr>
      </w:pPr>
      <w:r w:rsidRPr="4DA62597">
        <w:rPr>
          <w:rFonts w:ascii="Calibri" w:eastAsia="Calibri" w:hAnsi="Calibri" w:cs="Calibri"/>
        </w:rPr>
        <w:t>The overall goal of this strategy is to ensure</w:t>
      </w:r>
      <w:r w:rsidR="3374AA34" w:rsidRPr="4DA62597">
        <w:rPr>
          <w:rFonts w:ascii="Calibri" w:eastAsia="Calibri" w:hAnsi="Calibri" w:cs="Calibri"/>
        </w:rPr>
        <w:t xml:space="preserve"> that patients and the public are involved and engaged at all stages of our research and that</w:t>
      </w:r>
      <w:r w:rsidRPr="4DA62597">
        <w:rPr>
          <w:rFonts w:ascii="Calibri" w:eastAsia="Calibri" w:hAnsi="Calibri" w:cs="Calibri"/>
        </w:rPr>
        <w:t xml:space="preserve"> we deliver meaningful PPIE to a high standard.</w:t>
      </w:r>
      <w:r w:rsidR="6A2228DD" w:rsidRPr="4DA62597">
        <w:rPr>
          <w:rFonts w:ascii="Calibri" w:eastAsia="Calibri" w:hAnsi="Calibri" w:cs="Calibri"/>
        </w:rPr>
        <w:t xml:space="preserve"> </w:t>
      </w:r>
      <w:r w:rsidR="6EDE1839" w:rsidRPr="4DA62597">
        <w:rPr>
          <w:rFonts w:ascii="Calibri" w:eastAsia="Calibri" w:hAnsi="Calibri" w:cs="Calibri"/>
        </w:rPr>
        <w:t>We have developed and agreed these PPIE key objectives</w:t>
      </w:r>
      <w:r w:rsidR="00836829">
        <w:rPr>
          <w:rFonts w:ascii="Calibri" w:eastAsia="Calibri" w:hAnsi="Calibri" w:cs="Calibri"/>
        </w:rPr>
        <w:t xml:space="preserve"> and associated actions</w:t>
      </w:r>
      <w:r w:rsidR="6EDE1839" w:rsidRPr="4DA62597">
        <w:rPr>
          <w:rFonts w:ascii="Calibri" w:eastAsia="Calibri" w:hAnsi="Calibri" w:cs="Calibri"/>
        </w:rPr>
        <w:t xml:space="preserve"> </w:t>
      </w:r>
      <w:r w:rsidR="00F515B0">
        <w:rPr>
          <w:rFonts w:ascii="Calibri" w:eastAsia="Calibri" w:hAnsi="Calibri" w:cs="Calibri"/>
        </w:rPr>
        <w:t>with reference</w:t>
      </w:r>
      <w:r w:rsidR="6EDE1839" w:rsidRPr="4DA62597">
        <w:rPr>
          <w:rFonts w:ascii="Calibri" w:eastAsia="Calibri" w:hAnsi="Calibri" w:cs="Calibri"/>
        </w:rPr>
        <w:t xml:space="preserve"> to the </w:t>
      </w:r>
      <w:hyperlink r:id="rId10">
        <w:r w:rsidR="6EDE1839" w:rsidRPr="4DA62597">
          <w:rPr>
            <w:rStyle w:val="Hyperlink"/>
            <w:rFonts w:ascii="Calibri" w:eastAsia="Calibri" w:hAnsi="Calibri" w:cs="Calibri"/>
          </w:rPr>
          <w:t>NIHR UK Standards for Public Involvement</w:t>
        </w:r>
      </w:hyperlink>
      <w:r w:rsidR="6EDE1839" w:rsidRPr="4DA62597">
        <w:rPr>
          <w:rFonts w:ascii="Calibri" w:eastAsia="Calibri" w:hAnsi="Calibri" w:cs="Calibri"/>
        </w:rPr>
        <w:t xml:space="preserve">, which were designed to improve the quality and consistency of public involvement in research. </w:t>
      </w:r>
    </w:p>
    <w:p w14:paraId="1612A23E" w14:textId="22DD01AF" w:rsidR="00B37AA6" w:rsidRDefault="00B27DE0" w:rsidP="4DA62597">
      <w:pPr>
        <w:spacing w:line="257" w:lineRule="auto"/>
        <w:rPr>
          <w:rFonts w:ascii="Calibri" w:eastAsia="Calibri" w:hAnsi="Calibri" w:cs="Calibri"/>
        </w:rPr>
        <w:sectPr w:rsidR="00B37AA6" w:rsidSect="00BE2FC9">
          <w:headerReference w:type="default" r:id="rId11"/>
          <w:footerReference w:type="default" r:id="rId12"/>
          <w:pgSz w:w="11906" w:h="16838"/>
          <w:pgMar w:top="1440" w:right="1440" w:bottom="1440" w:left="1440" w:header="708" w:footer="708" w:gutter="0"/>
          <w:cols w:space="708"/>
          <w:docGrid w:linePitch="360"/>
        </w:sectPr>
      </w:pPr>
      <w:r>
        <w:rPr>
          <w:rFonts w:ascii="Calibri" w:eastAsia="Calibri" w:hAnsi="Calibri" w:cs="Calibri"/>
        </w:rPr>
        <w:t xml:space="preserve">The schedule of actions and activities we will undertake </w:t>
      </w:r>
      <w:r w:rsidR="00E150AF">
        <w:rPr>
          <w:rFonts w:ascii="Calibri" w:eastAsia="Calibri" w:hAnsi="Calibri" w:cs="Calibri"/>
        </w:rPr>
        <w:t xml:space="preserve">to achieve our </w:t>
      </w:r>
      <w:r w:rsidR="5B8EE251" w:rsidRPr="50F3A5A0">
        <w:rPr>
          <w:rFonts w:ascii="Calibri" w:eastAsia="Calibri" w:hAnsi="Calibri" w:cs="Calibri"/>
        </w:rPr>
        <w:t xml:space="preserve">SMART </w:t>
      </w:r>
      <w:r w:rsidR="00E150AF" w:rsidRPr="50F3A5A0">
        <w:rPr>
          <w:rFonts w:ascii="Calibri" w:eastAsia="Calibri" w:hAnsi="Calibri" w:cs="Calibri"/>
        </w:rPr>
        <w:t>objectives</w:t>
      </w:r>
      <w:r w:rsidR="00E150AF">
        <w:rPr>
          <w:rFonts w:ascii="Calibri" w:eastAsia="Calibri" w:hAnsi="Calibri" w:cs="Calibri"/>
        </w:rPr>
        <w:t xml:space="preserve"> is outlined in the</w:t>
      </w:r>
      <w:r w:rsidR="0C4CCCDB" w:rsidRPr="57B5F1BC">
        <w:rPr>
          <w:rFonts w:ascii="Calibri" w:eastAsia="Calibri" w:hAnsi="Calibri" w:cs="Calibri"/>
        </w:rPr>
        <w:t xml:space="preserve"> </w:t>
      </w:r>
      <w:r w:rsidR="00E150AF">
        <w:rPr>
          <w:rFonts w:ascii="Calibri" w:eastAsia="Calibri" w:hAnsi="Calibri" w:cs="Calibri"/>
        </w:rPr>
        <w:t>table below.</w:t>
      </w:r>
    </w:p>
    <w:tbl>
      <w:tblPr>
        <w:tblStyle w:val="TableGrid"/>
        <w:tblW w:w="14170" w:type="dxa"/>
        <w:tblCellMar>
          <w:top w:w="28" w:type="dxa"/>
          <w:left w:w="85" w:type="dxa"/>
          <w:bottom w:w="28" w:type="dxa"/>
          <w:right w:w="85" w:type="dxa"/>
        </w:tblCellMar>
        <w:tblLook w:val="04A0" w:firstRow="1" w:lastRow="0" w:firstColumn="1" w:lastColumn="0" w:noHBand="0" w:noVBand="1"/>
      </w:tblPr>
      <w:tblGrid>
        <w:gridCol w:w="6516"/>
        <w:gridCol w:w="2835"/>
        <w:gridCol w:w="1417"/>
        <w:gridCol w:w="1418"/>
        <w:gridCol w:w="1984"/>
      </w:tblGrid>
      <w:tr w:rsidR="006A214C" w14:paraId="21198213" w14:textId="77777777" w:rsidTr="00100349">
        <w:trPr>
          <w:tblHeader/>
        </w:trPr>
        <w:tc>
          <w:tcPr>
            <w:tcW w:w="6516" w:type="dxa"/>
            <w:shd w:val="clear" w:color="auto" w:fill="002060"/>
            <w:vAlign w:val="center"/>
          </w:tcPr>
          <w:p w14:paraId="1E420A9B" w14:textId="0687D2B2" w:rsidR="006A214C" w:rsidRPr="00462B4F" w:rsidRDefault="7B1E79DF" w:rsidP="00100349">
            <w:pPr>
              <w:spacing w:line="257" w:lineRule="auto"/>
              <w:rPr>
                <w:rFonts w:ascii="Calibri" w:eastAsia="Calibri" w:hAnsi="Calibri" w:cs="Calibri"/>
                <w:b/>
                <w:bCs/>
                <w:color w:val="FFFFFF" w:themeColor="background1"/>
              </w:rPr>
            </w:pPr>
            <w:r w:rsidRPr="161A53AF">
              <w:rPr>
                <w:rFonts w:ascii="Calibri" w:eastAsia="Calibri" w:hAnsi="Calibri" w:cs="Calibri"/>
                <w:b/>
                <w:bCs/>
                <w:color w:val="FFFFFF" w:themeColor="background1"/>
              </w:rPr>
              <w:lastRenderedPageBreak/>
              <w:t>Action</w:t>
            </w:r>
            <w:r w:rsidR="366B0CD7" w:rsidRPr="7143CF3B">
              <w:rPr>
                <w:rFonts w:ascii="Calibri" w:eastAsia="Calibri" w:hAnsi="Calibri" w:cs="Calibri"/>
                <w:b/>
                <w:bCs/>
                <w:color w:val="FFFFFF" w:themeColor="background1"/>
              </w:rPr>
              <w:t xml:space="preserve"> </w:t>
            </w:r>
            <w:r w:rsidR="366B0CD7" w:rsidRPr="677E67C3">
              <w:rPr>
                <w:rFonts w:ascii="Calibri" w:eastAsia="Calibri" w:hAnsi="Calibri" w:cs="Calibri"/>
                <w:b/>
                <w:bCs/>
                <w:color w:val="FFFFFF" w:themeColor="background1"/>
              </w:rPr>
              <w:t>Plan</w:t>
            </w:r>
          </w:p>
        </w:tc>
        <w:tc>
          <w:tcPr>
            <w:tcW w:w="2835" w:type="dxa"/>
            <w:shd w:val="clear" w:color="auto" w:fill="002060"/>
            <w:vAlign w:val="center"/>
          </w:tcPr>
          <w:p w14:paraId="669DAD14" w14:textId="77777777" w:rsidR="006A214C" w:rsidRPr="00462B4F" w:rsidRDefault="006A214C" w:rsidP="00100349">
            <w:pPr>
              <w:spacing w:line="257" w:lineRule="auto"/>
              <w:rPr>
                <w:rFonts w:ascii="Calibri" w:eastAsia="Calibri" w:hAnsi="Calibri" w:cs="Calibri"/>
                <w:b/>
                <w:bCs/>
                <w:color w:val="FFFFFF" w:themeColor="background1"/>
              </w:rPr>
            </w:pPr>
            <w:r w:rsidRPr="00462B4F">
              <w:rPr>
                <w:rFonts w:ascii="Calibri" w:eastAsia="Calibri" w:hAnsi="Calibri" w:cs="Calibri"/>
                <w:b/>
                <w:bCs/>
                <w:color w:val="FFFFFF" w:themeColor="background1"/>
              </w:rPr>
              <w:t xml:space="preserve">Responsible </w:t>
            </w:r>
          </w:p>
        </w:tc>
        <w:tc>
          <w:tcPr>
            <w:tcW w:w="1417" w:type="dxa"/>
            <w:shd w:val="clear" w:color="auto" w:fill="002060"/>
            <w:vAlign w:val="center"/>
          </w:tcPr>
          <w:p w14:paraId="4A05D120" w14:textId="77777777" w:rsidR="006A214C" w:rsidRPr="00462B4F" w:rsidRDefault="006A214C" w:rsidP="00100349">
            <w:pPr>
              <w:spacing w:line="257" w:lineRule="auto"/>
              <w:rPr>
                <w:rFonts w:ascii="Calibri" w:eastAsia="Calibri" w:hAnsi="Calibri" w:cs="Calibri"/>
                <w:b/>
                <w:bCs/>
                <w:color w:val="FFFFFF" w:themeColor="background1"/>
              </w:rPr>
            </w:pPr>
            <w:r w:rsidRPr="00462B4F">
              <w:rPr>
                <w:rFonts w:ascii="Calibri" w:eastAsia="Calibri" w:hAnsi="Calibri" w:cs="Calibri"/>
                <w:b/>
                <w:bCs/>
                <w:color w:val="FFFFFF" w:themeColor="background1"/>
              </w:rPr>
              <w:t>Timeframe</w:t>
            </w:r>
          </w:p>
        </w:tc>
        <w:tc>
          <w:tcPr>
            <w:tcW w:w="1418" w:type="dxa"/>
            <w:shd w:val="clear" w:color="auto" w:fill="002060"/>
            <w:vAlign w:val="center"/>
          </w:tcPr>
          <w:p w14:paraId="5C3491F0" w14:textId="77777777" w:rsidR="006A214C" w:rsidRPr="00462B4F" w:rsidRDefault="006A214C" w:rsidP="00100349">
            <w:pPr>
              <w:spacing w:line="257" w:lineRule="auto"/>
              <w:rPr>
                <w:rFonts w:ascii="Calibri" w:eastAsia="Calibri" w:hAnsi="Calibri" w:cs="Calibri"/>
                <w:b/>
                <w:bCs/>
                <w:color w:val="FFFFFF" w:themeColor="background1"/>
              </w:rPr>
            </w:pPr>
            <w:r w:rsidRPr="00462B4F">
              <w:rPr>
                <w:rFonts w:ascii="Calibri" w:eastAsia="Calibri" w:hAnsi="Calibri" w:cs="Calibri"/>
                <w:b/>
                <w:bCs/>
                <w:color w:val="FFFFFF" w:themeColor="background1"/>
              </w:rPr>
              <w:t>Related objective(s)</w:t>
            </w:r>
          </w:p>
        </w:tc>
        <w:tc>
          <w:tcPr>
            <w:tcW w:w="1984" w:type="dxa"/>
            <w:shd w:val="clear" w:color="auto" w:fill="002060"/>
            <w:vAlign w:val="center"/>
          </w:tcPr>
          <w:p w14:paraId="67CF91CE" w14:textId="77777777" w:rsidR="006A214C" w:rsidRPr="00462B4F" w:rsidRDefault="006A214C" w:rsidP="00100349">
            <w:pPr>
              <w:spacing w:line="257" w:lineRule="auto"/>
              <w:rPr>
                <w:rFonts w:ascii="Calibri" w:eastAsia="Calibri" w:hAnsi="Calibri" w:cs="Calibri"/>
                <w:b/>
                <w:bCs/>
                <w:color w:val="FFFFFF" w:themeColor="background1"/>
              </w:rPr>
            </w:pPr>
            <w:r w:rsidRPr="00462B4F">
              <w:rPr>
                <w:rFonts w:ascii="Calibri" w:eastAsia="Calibri" w:hAnsi="Calibri" w:cs="Calibri"/>
                <w:b/>
                <w:bCs/>
                <w:color w:val="FFFFFF" w:themeColor="background1"/>
              </w:rPr>
              <w:t>Public Involvement Standard(s)</w:t>
            </w:r>
          </w:p>
        </w:tc>
      </w:tr>
      <w:tr w:rsidR="006A214C" w14:paraId="708400C0" w14:textId="77777777" w:rsidTr="00100349">
        <w:tc>
          <w:tcPr>
            <w:tcW w:w="6516" w:type="dxa"/>
            <w:vAlign w:val="center"/>
          </w:tcPr>
          <w:p w14:paraId="6A9FDE81" w14:textId="77777777" w:rsidR="006A214C" w:rsidRDefault="006A214C" w:rsidP="00100349">
            <w:pPr>
              <w:spacing w:line="257" w:lineRule="auto"/>
              <w:rPr>
                <w:rFonts w:ascii="Calibri" w:eastAsia="Calibri" w:hAnsi="Calibri" w:cs="Calibri"/>
              </w:rPr>
            </w:pPr>
            <w:r>
              <w:rPr>
                <w:rFonts w:ascii="Calibri" w:eastAsia="Calibri" w:hAnsi="Calibri" w:cs="Calibri"/>
              </w:rPr>
              <w:t>All BRC-supported senior investigators to lead at least one PPI activity per year</w:t>
            </w:r>
          </w:p>
        </w:tc>
        <w:tc>
          <w:tcPr>
            <w:tcW w:w="2835" w:type="dxa"/>
            <w:vAlign w:val="center"/>
          </w:tcPr>
          <w:p w14:paraId="1227DF45" w14:textId="77777777" w:rsidR="006A214C" w:rsidRDefault="006A214C" w:rsidP="00100349">
            <w:pPr>
              <w:spacing w:line="257" w:lineRule="auto"/>
              <w:rPr>
                <w:rFonts w:ascii="Calibri" w:eastAsia="Calibri" w:hAnsi="Calibri" w:cs="Calibri"/>
              </w:rPr>
            </w:pPr>
            <w:r>
              <w:rPr>
                <w:rFonts w:ascii="Calibri" w:eastAsia="Calibri" w:hAnsi="Calibri" w:cs="Calibri"/>
              </w:rPr>
              <w:t>BRC Theme Leads, Theme PPI Champions, BRC PPI Lead</w:t>
            </w:r>
          </w:p>
        </w:tc>
        <w:tc>
          <w:tcPr>
            <w:tcW w:w="1417" w:type="dxa"/>
            <w:vAlign w:val="center"/>
          </w:tcPr>
          <w:p w14:paraId="1EAD1CD4" w14:textId="77777777" w:rsidR="006A214C" w:rsidRDefault="006A214C" w:rsidP="00100349">
            <w:pPr>
              <w:spacing w:line="257" w:lineRule="auto"/>
              <w:rPr>
                <w:rFonts w:ascii="Calibri" w:eastAsia="Calibri" w:hAnsi="Calibri" w:cs="Calibri"/>
              </w:rPr>
            </w:pPr>
            <w:r>
              <w:rPr>
                <w:rFonts w:ascii="Calibri" w:eastAsia="Calibri" w:hAnsi="Calibri" w:cs="Calibri"/>
              </w:rPr>
              <w:t>Medium (2 – 3 years)</w:t>
            </w:r>
          </w:p>
        </w:tc>
        <w:tc>
          <w:tcPr>
            <w:tcW w:w="1418" w:type="dxa"/>
            <w:vAlign w:val="center"/>
          </w:tcPr>
          <w:p w14:paraId="7237C4C8" w14:textId="77777777" w:rsidR="006A214C" w:rsidRDefault="006A214C" w:rsidP="00100349">
            <w:pPr>
              <w:spacing w:line="257" w:lineRule="auto"/>
              <w:rPr>
                <w:rFonts w:ascii="Calibri" w:eastAsia="Calibri" w:hAnsi="Calibri" w:cs="Calibri"/>
              </w:rPr>
            </w:pPr>
            <w:r>
              <w:rPr>
                <w:rFonts w:ascii="Calibri" w:eastAsia="Calibri" w:hAnsi="Calibri" w:cs="Calibri"/>
              </w:rPr>
              <w:t>1, 2, 4</w:t>
            </w:r>
          </w:p>
        </w:tc>
        <w:tc>
          <w:tcPr>
            <w:tcW w:w="1984" w:type="dxa"/>
            <w:vAlign w:val="center"/>
          </w:tcPr>
          <w:p w14:paraId="60852FB4" w14:textId="77777777" w:rsidR="006A214C" w:rsidRDefault="006A214C" w:rsidP="00100349">
            <w:pPr>
              <w:spacing w:line="257" w:lineRule="auto"/>
              <w:rPr>
                <w:rFonts w:ascii="Calibri" w:eastAsia="Calibri" w:hAnsi="Calibri" w:cs="Calibri"/>
              </w:rPr>
            </w:pPr>
            <w:r>
              <w:rPr>
                <w:rFonts w:ascii="Calibri" w:eastAsia="Calibri" w:hAnsi="Calibri" w:cs="Calibri"/>
              </w:rPr>
              <w:t>Working together, impact</w:t>
            </w:r>
          </w:p>
        </w:tc>
      </w:tr>
      <w:tr w:rsidR="006A214C" w14:paraId="03A9FE78" w14:textId="77777777" w:rsidTr="00100349">
        <w:tc>
          <w:tcPr>
            <w:tcW w:w="6516" w:type="dxa"/>
            <w:vAlign w:val="center"/>
          </w:tcPr>
          <w:p w14:paraId="131DC954" w14:textId="2BBB91B3" w:rsidR="006A214C" w:rsidRDefault="006A214C" w:rsidP="00100349">
            <w:pPr>
              <w:spacing w:line="257" w:lineRule="auto"/>
              <w:rPr>
                <w:rFonts w:ascii="Calibri" w:eastAsia="Calibri" w:hAnsi="Calibri" w:cs="Calibri"/>
              </w:rPr>
            </w:pPr>
            <w:r>
              <w:rPr>
                <w:rFonts w:ascii="Calibri" w:eastAsia="Calibri" w:hAnsi="Calibri" w:cs="Calibri"/>
              </w:rPr>
              <w:t xml:space="preserve">All BRC themes to have at least one </w:t>
            </w:r>
            <w:r w:rsidR="00D83B8F">
              <w:rPr>
                <w:rFonts w:ascii="Calibri" w:eastAsia="Calibri" w:hAnsi="Calibri" w:cs="Calibri"/>
              </w:rPr>
              <w:t xml:space="preserve">research </w:t>
            </w:r>
            <w:r>
              <w:rPr>
                <w:rFonts w:ascii="Calibri" w:eastAsia="Calibri" w:hAnsi="Calibri" w:cs="Calibri"/>
              </w:rPr>
              <w:t>project co-led or suggested by patients, carers or communities</w:t>
            </w:r>
          </w:p>
        </w:tc>
        <w:tc>
          <w:tcPr>
            <w:tcW w:w="2835" w:type="dxa"/>
            <w:vAlign w:val="center"/>
          </w:tcPr>
          <w:p w14:paraId="78C14D7D" w14:textId="77777777" w:rsidR="006A214C" w:rsidRDefault="006A214C" w:rsidP="00100349">
            <w:pPr>
              <w:spacing w:line="257" w:lineRule="auto"/>
              <w:rPr>
                <w:rFonts w:ascii="Calibri" w:eastAsia="Calibri" w:hAnsi="Calibri" w:cs="Calibri"/>
              </w:rPr>
            </w:pPr>
            <w:r>
              <w:rPr>
                <w:rFonts w:ascii="Calibri" w:eastAsia="Calibri" w:hAnsi="Calibri" w:cs="Calibri"/>
              </w:rPr>
              <w:t>BRC Theme Leads, Theme PPI Champions, BRC PPI Lead</w:t>
            </w:r>
          </w:p>
        </w:tc>
        <w:tc>
          <w:tcPr>
            <w:tcW w:w="1417" w:type="dxa"/>
            <w:vAlign w:val="center"/>
          </w:tcPr>
          <w:p w14:paraId="2AC6BA89" w14:textId="77777777" w:rsidR="006A214C" w:rsidRDefault="006A214C" w:rsidP="00100349">
            <w:pPr>
              <w:spacing w:line="257" w:lineRule="auto"/>
              <w:rPr>
                <w:rFonts w:ascii="Calibri" w:eastAsia="Calibri" w:hAnsi="Calibri" w:cs="Calibri"/>
              </w:rPr>
            </w:pPr>
            <w:r>
              <w:rPr>
                <w:rFonts w:ascii="Calibri" w:eastAsia="Calibri" w:hAnsi="Calibri" w:cs="Calibri"/>
              </w:rPr>
              <w:t>Long (3 – 5 years)</w:t>
            </w:r>
          </w:p>
        </w:tc>
        <w:tc>
          <w:tcPr>
            <w:tcW w:w="1418" w:type="dxa"/>
            <w:vAlign w:val="center"/>
          </w:tcPr>
          <w:p w14:paraId="24EED2A4" w14:textId="77777777" w:rsidR="006A214C" w:rsidRDefault="006A214C" w:rsidP="00100349">
            <w:pPr>
              <w:spacing w:line="257" w:lineRule="auto"/>
              <w:rPr>
                <w:rFonts w:ascii="Calibri" w:eastAsia="Calibri" w:hAnsi="Calibri" w:cs="Calibri"/>
              </w:rPr>
            </w:pPr>
            <w:r>
              <w:rPr>
                <w:rFonts w:ascii="Calibri" w:eastAsia="Calibri" w:hAnsi="Calibri" w:cs="Calibri"/>
              </w:rPr>
              <w:t>1, 2, 3, 4, 5</w:t>
            </w:r>
          </w:p>
        </w:tc>
        <w:tc>
          <w:tcPr>
            <w:tcW w:w="1984" w:type="dxa"/>
            <w:vAlign w:val="center"/>
          </w:tcPr>
          <w:p w14:paraId="7913B23E" w14:textId="77777777" w:rsidR="006A214C" w:rsidRDefault="006A214C" w:rsidP="00100349">
            <w:pPr>
              <w:spacing w:line="257" w:lineRule="auto"/>
              <w:rPr>
                <w:rFonts w:ascii="Calibri" w:eastAsia="Calibri" w:hAnsi="Calibri" w:cs="Calibri"/>
              </w:rPr>
            </w:pPr>
            <w:r>
              <w:rPr>
                <w:rFonts w:ascii="Calibri" w:eastAsia="Calibri" w:hAnsi="Calibri" w:cs="Calibri"/>
              </w:rPr>
              <w:t>Inclusive opportunities, working together, impact, governance</w:t>
            </w:r>
          </w:p>
        </w:tc>
      </w:tr>
      <w:tr w:rsidR="006A214C" w14:paraId="43D4E565" w14:textId="77777777" w:rsidTr="00100349">
        <w:tc>
          <w:tcPr>
            <w:tcW w:w="6516" w:type="dxa"/>
            <w:vAlign w:val="center"/>
          </w:tcPr>
          <w:p w14:paraId="2B940482" w14:textId="679416A5" w:rsidR="006A214C" w:rsidRDefault="006A214C" w:rsidP="00100349">
            <w:pPr>
              <w:spacing w:line="257" w:lineRule="auto"/>
              <w:rPr>
                <w:rFonts w:ascii="Calibri" w:eastAsia="Calibri" w:hAnsi="Calibri" w:cs="Calibri"/>
              </w:rPr>
            </w:pPr>
            <w:r>
              <w:rPr>
                <w:rFonts w:ascii="Calibri" w:eastAsia="Calibri" w:hAnsi="Calibri" w:cs="Calibri"/>
              </w:rPr>
              <w:t xml:space="preserve">Hold regional stakeholder events </w:t>
            </w:r>
            <w:r w:rsidR="008C51A7" w:rsidRPr="009D69CD">
              <w:t>across Bedfordshire, Cambridgeshire, Essex, Hertfordshire, Norfolk and Suffolk</w:t>
            </w:r>
            <w:r w:rsidR="008C51A7">
              <w:rPr>
                <w:rFonts w:ascii="Calibri" w:eastAsia="Calibri" w:hAnsi="Calibri" w:cs="Calibri"/>
              </w:rPr>
              <w:t xml:space="preserve"> </w:t>
            </w:r>
            <w:r>
              <w:rPr>
                <w:rFonts w:ascii="Calibri" w:eastAsia="Calibri" w:hAnsi="Calibri" w:cs="Calibri"/>
              </w:rPr>
              <w:t>aimed at building partnerships and understanding the preferred format for knowledge exchange between communities and researchers</w:t>
            </w:r>
          </w:p>
        </w:tc>
        <w:tc>
          <w:tcPr>
            <w:tcW w:w="2835" w:type="dxa"/>
            <w:vAlign w:val="center"/>
          </w:tcPr>
          <w:p w14:paraId="687DAA91" w14:textId="77777777" w:rsidR="006A214C" w:rsidRDefault="006A214C" w:rsidP="00100349">
            <w:pPr>
              <w:spacing w:line="257" w:lineRule="auto"/>
              <w:rPr>
                <w:rFonts w:ascii="Calibri" w:eastAsia="Calibri" w:hAnsi="Calibri" w:cs="Calibri"/>
              </w:rPr>
            </w:pPr>
            <w:r>
              <w:rPr>
                <w:rFonts w:ascii="Calibri" w:eastAsia="Calibri" w:hAnsi="Calibri" w:cs="Calibri"/>
              </w:rPr>
              <w:t>BRC Theme Leads, Theme PPI Champions, BRC PPI Lead, inclusive research lead</w:t>
            </w:r>
          </w:p>
        </w:tc>
        <w:tc>
          <w:tcPr>
            <w:tcW w:w="1417" w:type="dxa"/>
            <w:vAlign w:val="center"/>
          </w:tcPr>
          <w:p w14:paraId="3805777C" w14:textId="77777777" w:rsidR="006A214C" w:rsidRDefault="006A214C" w:rsidP="00100349">
            <w:pPr>
              <w:spacing w:line="257" w:lineRule="auto"/>
              <w:rPr>
                <w:rFonts w:ascii="Calibri" w:eastAsia="Calibri" w:hAnsi="Calibri" w:cs="Calibri"/>
              </w:rPr>
            </w:pPr>
            <w:r>
              <w:rPr>
                <w:rFonts w:ascii="Calibri" w:eastAsia="Calibri" w:hAnsi="Calibri" w:cs="Calibri"/>
              </w:rPr>
              <w:t>Medium (2 – 3 years)</w:t>
            </w:r>
          </w:p>
        </w:tc>
        <w:tc>
          <w:tcPr>
            <w:tcW w:w="1418" w:type="dxa"/>
            <w:vAlign w:val="center"/>
          </w:tcPr>
          <w:p w14:paraId="44C59EB9" w14:textId="77777777" w:rsidR="006A214C" w:rsidRDefault="006A214C" w:rsidP="00100349">
            <w:pPr>
              <w:spacing w:line="257" w:lineRule="auto"/>
              <w:rPr>
                <w:rFonts w:ascii="Calibri" w:eastAsia="Calibri" w:hAnsi="Calibri" w:cs="Calibri"/>
              </w:rPr>
            </w:pPr>
            <w:r>
              <w:rPr>
                <w:rFonts w:ascii="Calibri" w:eastAsia="Calibri" w:hAnsi="Calibri" w:cs="Calibri"/>
              </w:rPr>
              <w:t>1, 2, 3, 4</w:t>
            </w:r>
          </w:p>
        </w:tc>
        <w:tc>
          <w:tcPr>
            <w:tcW w:w="1984" w:type="dxa"/>
            <w:vAlign w:val="center"/>
          </w:tcPr>
          <w:p w14:paraId="6C66EE67" w14:textId="77777777" w:rsidR="006A214C" w:rsidRDefault="006A214C" w:rsidP="00100349">
            <w:pPr>
              <w:spacing w:line="257" w:lineRule="auto"/>
              <w:rPr>
                <w:rFonts w:ascii="Calibri" w:eastAsia="Calibri" w:hAnsi="Calibri" w:cs="Calibri"/>
              </w:rPr>
            </w:pPr>
            <w:r>
              <w:rPr>
                <w:rFonts w:ascii="Calibri" w:eastAsia="Calibri" w:hAnsi="Calibri" w:cs="Calibri"/>
              </w:rPr>
              <w:t>Inclusive opportunities, support and learning, communications</w:t>
            </w:r>
          </w:p>
        </w:tc>
      </w:tr>
      <w:tr w:rsidR="006A214C" w14:paraId="548B644F" w14:textId="77777777" w:rsidTr="00100349">
        <w:tc>
          <w:tcPr>
            <w:tcW w:w="6516" w:type="dxa"/>
            <w:vAlign w:val="center"/>
          </w:tcPr>
          <w:p w14:paraId="597136D2" w14:textId="77777777" w:rsidR="006A214C" w:rsidRDefault="006A214C" w:rsidP="00100349">
            <w:pPr>
              <w:spacing w:line="257" w:lineRule="auto"/>
              <w:rPr>
                <w:rFonts w:ascii="Calibri" w:eastAsia="Calibri" w:hAnsi="Calibri" w:cs="Calibri"/>
              </w:rPr>
            </w:pPr>
            <w:r>
              <w:rPr>
                <w:rFonts w:ascii="Calibri" w:eastAsia="Calibri" w:hAnsi="Calibri" w:cs="Calibri"/>
              </w:rPr>
              <w:t xml:space="preserve">Co-develop </w:t>
            </w:r>
            <w:r w:rsidRPr="00F04427">
              <w:rPr>
                <w:rFonts w:cstheme="minorHAnsi"/>
              </w:rPr>
              <w:t>REACH (Research in </w:t>
            </w:r>
            <w:proofErr w:type="spellStart"/>
            <w:r w:rsidRPr="00F04427">
              <w:rPr>
                <w:rFonts w:cstheme="minorHAnsi"/>
              </w:rPr>
              <w:t>EAst</w:t>
            </w:r>
            <w:proofErr w:type="spellEnd"/>
            <w:r w:rsidRPr="00F04427">
              <w:rPr>
                <w:rFonts w:cstheme="minorHAnsi"/>
              </w:rPr>
              <w:t xml:space="preserve"> of England to Change Health</w:t>
            </w:r>
            <w:r>
              <w:rPr>
                <w:rFonts w:cstheme="minorHAnsi"/>
              </w:rPr>
              <w:t>)</w:t>
            </w:r>
            <w:r w:rsidRPr="00F04427">
              <w:rPr>
                <w:rFonts w:cstheme="minorHAnsi"/>
              </w:rPr>
              <w:t xml:space="preserve"> roadshow</w:t>
            </w:r>
            <w:r>
              <w:rPr>
                <w:rFonts w:cstheme="minorHAnsi"/>
              </w:rPr>
              <w:t>s</w:t>
            </w:r>
            <w:r w:rsidRPr="00F04427">
              <w:rPr>
                <w:rFonts w:cstheme="minorHAnsi"/>
              </w:rPr>
              <w:t xml:space="preserve"> to engage </w:t>
            </w:r>
            <w:r>
              <w:rPr>
                <w:rFonts w:cstheme="minorHAnsi"/>
              </w:rPr>
              <w:t>our target communities based on the findings of our stakeholder events</w:t>
            </w:r>
          </w:p>
        </w:tc>
        <w:tc>
          <w:tcPr>
            <w:tcW w:w="2835" w:type="dxa"/>
            <w:vAlign w:val="center"/>
          </w:tcPr>
          <w:p w14:paraId="6750FC0A" w14:textId="77777777" w:rsidR="006A214C" w:rsidRDefault="006A214C" w:rsidP="00100349">
            <w:pPr>
              <w:spacing w:line="257" w:lineRule="auto"/>
              <w:rPr>
                <w:rFonts w:ascii="Calibri" w:eastAsia="Calibri" w:hAnsi="Calibri" w:cs="Calibri"/>
              </w:rPr>
            </w:pPr>
            <w:r>
              <w:rPr>
                <w:rFonts w:ascii="Calibri" w:eastAsia="Calibri" w:hAnsi="Calibri" w:cs="Calibri"/>
              </w:rPr>
              <w:t>BRC Theme Leads, Theme PPI Champions, BRC PPI Lead, inclusive research lead, CRF PPI Lead, CRF Research Champions</w:t>
            </w:r>
          </w:p>
        </w:tc>
        <w:tc>
          <w:tcPr>
            <w:tcW w:w="1417" w:type="dxa"/>
            <w:vAlign w:val="center"/>
          </w:tcPr>
          <w:p w14:paraId="28E1FF19" w14:textId="77777777" w:rsidR="006A214C" w:rsidRDefault="006A214C" w:rsidP="00100349">
            <w:pPr>
              <w:spacing w:line="257" w:lineRule="auto"/>
              <w:rPr>
                <w:rFonts w:ascii="Calibri" w:eastAsia="Calibri" w:hAnsi="Calibri" w:cs="Calibri"/>
              </w:rPr>
            </w:pPr>
            <w:r>
              <w:rPr>
                <w:rFonts w:ascii="Calibri" w:eastAsia="Calibri" w:hAnsi="Calibri" w:cs="Calibri"/>
              </w:rPr>
              <w:t>Long term (3 – 5 years)</w:t>
            </w:r>
          </w:p>
        </w:tc>
        <w:tc>
          <w:tcPr>
            <w:tcW w:w="1418" w:type="dxa"/>
            <w:vAlign w:val="center"/>
          </w:tcPr>
          <w:p w14:paraId="01043867" w14:textId="77777777" w:rsidR="006A214C" w:rsidRDefault="006A214C" w:rsidP="00100349">
            <w:pPr>
              <w:spacing w:line="257" w:lineRule="auto"/>
              <w:rPr>
                <w:rFonts w:ascii="Calibri" w:eastAsia="Calibri" w:hAnsi="Calibri" w:cs="Calibri"/>
              </w:rPr>
            </w:pPr>
            <w:r>
              <w:rPr>
                <w:rFonts w:ascii="Calibri" w:eastAsia="Calibri" w:hAnsi="Calibri" w:cs="Calibri"/>
              </w:rPr>
              <w:t>1, 2, 3, 4, 5</w:t>
            </w:r>
          </w:p>
        </w:tc>
        <w:tc>
          <w:tcPr>
            <w:tcW w:w="1984" w:type="dxa"/>
            <w:vAlign w:val="center"/>
          </w:tcPr>
          <w:p w14:paraId="19F4847D" w14:textId="77777777" w:rsidR="006A214C" w:rsidRDefault="006A214C" w:rsidP="00100349">
            <w:pPr>
              <w:spacing w:line="257" w:lineRule="auto"/>
              <w:rPr>
                <w:rFonts w:ascii="Calibri" w:eastAsia="Calibri" w:hAnsi="Calibri" w:cs="Calibri"/>
              </w:rPr>
            </w:pPr>
            <w:r>
              <w:rPr>
                <w:rFonts w:ascii="Calibri" w:eastAsia="Calibri" w:hAnsi="Calibri" w:cs="Calibri"/>
              </w:rPr>
              <w:t>Inclusive opportunities, working together, Impact</w:t>
            </w:r>
          </w:p>
        </w:tc>
      </w:tr>
      <w:tr w:rsidR="006A214C" w14:paraId="318A086B" w14:textId="77777777" w:rsidTr="00100349">
        <w:tc>
          <w:tcPr>
            <w:tcW w:w="6516" w:type="dxa"/>
            <w:vAlign w:val="center"/>
          </w:tcPr>
          <w:p w14:paraId="0294192F" w14:textId="0BEF8F68" w:rsidR="006A214C" w:rsidRDefault="006A214C" w:rsidP="00100349">
            <w:pPr>
              <w:spacing w:line="257" w:lineRule="auto"/>
              <w:rPr>
                <w:rFonts w:ascii="Calibri" w:eastAsia="Calibri" w:hAnsi="Calibri" w:cs="Calibri"/>
              </w:rPr>
            </w:pPr>
            <w:r>
              <w:rPr>
                <w:rFonts w:ascii="Calibri" w:eastAsia="Calibri" w:hAnsi="Calibri" w:cs="Calibri"/>
              </w:rPr>
              <w:t xml:space="preserve">Develop BRC theme/school partnerships between groups of BRC </w:t>
            </w:r>
            <w:r w:rsidRPr="009D69CD">
              <w:t xml:space="preserve">researchers and regional schools across </w:t>
            </w:r>
            <w:r w:rsidR="009D69CD" w:rsidRPr="009D69CD">
              <w:t>Bedfordshire, Cambridgeshire, Essex, Hertfordshire, Norfolk and Suffolk</w:t>
            </w:r>
            <w:r w:rsidRPr="009D69CD">
              <w:t>.  Schools and researchers will co-develop activities that are aligned with their research, provide value for schools and their wider communities and offer opportunities</w:t>
            </w:r>
            <w:r>
              <w:rPr>
                <w:rFonts w:ascii="Calibri" w:eastAsia="Calibri" w:hAnsi="Calibri" w:cs="Calibri"/>
              </w:rPr>
              <w:t xml:space="preserve"> for knowledge exchange and relationship building with pupils and families</w:t>
            </w:r>
          </w:p>
        </w:tc>
        <w:tc>
          <w:tcPr>
            <w:tcW w:w="2835" w:type="dxa"/>
            <w:vAlign w:val="center"/>
          </w:tcPr>
          <w:p w14:paraId="0696E037" w14:textId="77777777" w:rsidR="006A214C" w:rsidRDefault="006A214C" w:rsidP="00100349">
            <w:pPr>
              <w:spacing w:line="257" w:lineRule="auto"/>
              <w:rPr>
                <w:rFonts w:ascii="Calibri" w:eastAsia="Calibri" w:hAnsi="Calibri" w:cs="Calibri"/>
              </w:rPr>
            </w:pPr>
            <w:r>
              <w:rPr>
                <w:rFonts w:ascii="Calibri" w:eastAsia="Calibri" w:hAnsi="Calibri" w:cs="Calibri"/>
              </w:rPr>
              <w:t>Theme PPI Champions, BRC PPI Lead, inclusive research lead, CRF PPI Lead, CRF Research Champions</w:t>
            </w:r>
          </w:p>
        </w:tc>
        <w:tc>
          <w:tcPr>
            <w:tcW w:w="1417" w:type="dxa"/>
            <w:vAlign w:val="center"/>
          </w:tcPr>
          <w:p w14:paraId="6524640A" w14:textId="77777777" w:rsidR="006A214C" w:rsidRDefault="006A214C" w:rsidP="00100349">
            <w:pPr>
              <w:spacing w:line="257" w:lineRule="auto"/>
              <w:rPr>
                <w:rFonts w:ascii="Calibri" w:eastAsia="Calibri" w:hAnsi="Calibri" w:cs="Calibri"/>
              </w:rPr>
            </w:pPr>
            <w:r>
              <w:rPr>
                <w:rFonts w:ascii="Calibri" w:eastAsia="Calibri" w:hAnsi="Calibri" w:cs="Calibri"/>
              </w:rPr>
              <w:t>Long Term (3 – 5 years)</w:t>
            </w:r>
          </w:p>
        </w:tc>
        <w:tc>
          <w:tcPr>
            <w:tcW w:w="1418" w:type="dxa"/>
            <w:vAlign w:val="center"/>
          </w:tcPr>
          <w:p w14:paraId="401EBE19" w14:textId="77777777" w:rsidR="006A214C" w:rsidRDefault="006A214C" w:rsidP="00100349">
            <w:pPr>
              <w:spacing w:line="257" w:lineRule="auto"/>
              <w:rPr>
                <w:rFonts w:ascii="Calibri" w:eastAsia="Calibri" w:hAnsi="Calibri" w:cs="Calibri"/>
              </w:rPr>
            </w:pPr>
            <w:r>
              <w:rPr>
                <w:rFonts w:ascii="Calibri" w:eastAsia="Calibri" w:hAnsi="Calibri" w:cs="Calibri"/>
              </w:rPr>
              <w:t>1, 4, 5</w:t>
            </w:r>
          </w:p>
        </w:tc>
        <w:tc>
          <w:tcPr>
            <w:tcW w:w="1984" w:type="dxa"/>
            <w:vAlign w:val="center"/>
          </w:tcPr>
          <w:p w14:paraId="766F93E7" w14:textId="77777777" w:rsidR="006A214C" w:rsidRDefault="006A214C" w:rsidP="00100349">
            <w:pPr>
              <w:spacing w:line="257" w:lineRule="auto"/>
              <w:rPr>
                <w:rFonts w:ascii="Calibri" w:eastAsia="Calibri" w:hAnsi="Calibri" w:cs="Calibri"/>
              </w:rPr>
            </w:pPr>
            <w:r>
              <w:rPr>
                <w:rFonts w:ascii="Calibri" w:eastAsia="Calibri" w:hAnsi="Calibri" w:cs="Calibri"/>
              </w:rPr>
              <w:t>Inclusive opportunities, working together, support and learning</w:t>
            </w:r>
          </w:p>
        </w:tc>
      </w:tr>
      <w:tr w:rsidR="006A214C" w14:paraId="76FB7A45" w14:textId="77777777" w:rsidTr="00100349">
        <w:tc>
          <w:tcPr>
            <w:tcW w:w="6516" w:type="dxa"/>
          </w:tcPr>
          <w:p w14:paraId="1771C252" w14:textId="77777777" w:rsidR="006A214C" w:rsidRDefault="006A214C" w:rsidP="00100349">
            <w:pPr>
              <w:spacing w:line="257" w:lineRule="auto"/>
              <w:rPr>
                <w:rFonts w:ascii="Calibri" w:eastAsia="Calibri" w:hAnsi="Calibri" w:cs="Calibri"/>
              </w:rPr>
            </w:pPr>
            <w:r>
              <w:rPr>
                <w:rFonts w:ascii="Calibri" w:eastAsia="Calibri" w:hAnsi="Calibri" w:cs="Calibri"/>
              </w:rPr>
              <w:t>Increase the number and diversity of the public contributors that we work with</w:t>
            </w:r>
          </w:p>
        </w:tc>
        <w:tc>
          <w:tcPr>
            <w:tcW w:w="2835" w:type="dxa"/>
          </w:tcPr>
          <w:p w14:paraId="02388847" w14:textId="77777777" w:rsidR="006A214C" w:rsidRDefault="006A214C" w:rsidP="00100349">
            <w:pPr>
              <w:spacing w:line="257" w:lineRule="auto"/>
              <w:rPr>
                <w:rFonts w:ascii="Calibri" w:eastAsia="Calibri" w:hAnsi="Calibri" w:cs="Calibri"/>
              </w:rPr>
            </w:pPr>
            <w:r>
              <w:rPr>
                <w:rFonts w:ascii="Calibri" w:eastAsia="Calibri" w:hAnsi="Calibri" w:cs="Calibri"/>
              </w:rPr>
              <w:t>BRC PPI Lead, Inclusive research lead</w:t>
            </w:r>
          </w:p>
        </w:tc>
        <w:tc>
          <w:tcPr>
            <w:tcW w:w="1417" w:type="dxa"/>
          </w:tcPr>
          <w:p w14:paraId="4DD0C004" w14:textId="77777777" w:rsidR="006A214C" w:rsidRDefault="006A214C" w:rsidP="00100349">
            <w:pPr>
              <w:spacing w:line="257" w:lineRule="auto"/>
              <w:rPr>
                <w:rFonts w:ascii="Calibri" w:eastAsia="Calibri" w:hAnsi="Calibri" w:cs="Calibri"/>
              </w:rPr>
            </w:pPr>
            <w:r>
              <w:rPr>
                <w:rFonts w:ascii="Calibri" w:eastAsia="Calibri" w:hAnsi="Calibri" w:cs="Calibri"/>
              </w:rPr>
              <w:t>Ongoing</w:t>
            </w:r>
          </w:p>
        </w:tc>
        <w:tc>
          <w:tcPr>
            <w:tcW w:w="1418" w:type="dxa"/>
          </w:tcPr>
          <w:p w14:paraId="5C634A72" w14:textId="77777777" w:rsidR="006A214C" w:rsidRDefault="006A214C" w:rsidP="00100349">
            <w:pPr>
              <w:spacing w:line="257" w:lineRule="auto"/>
              <w:rPr>
                <w:rFonts w:ascii="Calibri" w:eastAsia="Calibri" w:hAnsi="Calibri" w:cs="Calibri"/>
              </w:rPr>
            </w:pPr>
            <w:r>
              <w:rPr>
                <w:rFonts w:ascii="Calibri" w:eastAsia="Calibri" w:hAnsi="Calibri" w:cs="Calibri"/>
              </w:rPr>
              <w:t>3, 4, 5</w:t>
            </w:r>
          </w:p>
        </w:tc>
        <w:tc>
          <w:tcPr>
            <w:tcW w:w="1984" w:type="dxa"/>
          </w:tcPr>
          <w:p w14:paraId="682BE4F5" w14:textId="77777777" w:rsidR="006A214C" w:rsidRDefault="006A214C" w:rsidP="00100349">
            <w:pPr>
              <w:spacing w:line="257" w:lineRule="auto"/>
              <w:rPr>
                <w:rFonts w:ascii="Calibri" w:eastAsia="Calibri" w:hAnsi="Calibri" w:cs="Calibri"/>
              </w:rPr>
            </w:pPr>
            <w:r>
              <w:rPr>
                <w:rFonts w:ascii="Calibri" w:eastAsia="Calibri" w:hAnsi="Calibri" w:cs="Calibri"/>
              </w:rPr>
              <w:t>Inclusive opportunities, working together, communications</w:t>
            </w:r>
          </w:p>
        </w:tc>
      </w:tr>
      <w:tr w:rsidR="006A214C" w14:paraId="152885D0" w14:textId="77777777" w:rsidTr="00100349">
        <w:tc>
          <w:tcPr>
            <w:tcW w:w="6516" w:type="dxa"/>
          </w:tcPr>
          <w:p w14:paraId="288E9F28" w14:textId="77777777" w:rsidR="006A214C" w:rsidRDefault="006A214C" w:rsidP="00100349">
            <w:pPr>
              <w:spacing w:line="257" w:lineRule="auto"/>
              <w:rPr>
                <w:rFonts w:ascii="Calibri" w:eastAsia="Calibri" w:hAnsi="Calibri" w:cs="Calibri"/>
              </w:rPr>
            </w:pPr>
            <w:r>
              <w:rPr>
                <w:rFonts w:ascii="Calibri" w:eastAsia="Calibri" w:hAnsi="Calibri" w:cs="Calibri"/>
              </w:rPr>
              <w:lastRenderedPageBreak/>
              <w:t>Hold workshops with regional collaborators and stakeholders across health and research to capture and share impact, learning and best practice</w:t>
            </w:r>
          </w:p>
        </w:tc>
        <w:tc>
          <w:tcPr>
            <w:tcW w:w="2835" w:type="dxa"/>
          </w:tcPr>
          <w:p w14:paraId="027C7F34" w14:textId="77777777" w:rsidR="006A214C" w:rsidRDefault="006A214C" w:rsidP="00100349">
            <w:pPr>
              <w:spacing w:line="257" w:lineRule="auto"/>
              <w:rPr>
                <w:rFonts w:ascii="Calibri" w:eastAsia="Calibri" w:hAnsi="Calibri" w:cs="Calibri"/>
              </w:rPr>
            </w:pPr>
            <w:r>
              <w:rPr>
                <w:rFonts w:ascii="Calibri" w:eastAsia="Calibri" w:hAnsi="Calibri" w:cs="Calibri"/>
              </w:rPr>
              <w:t>BRC PPI Lead, Inclusive research lead</w:t>
            </w:r>
          </w:p>
        </w:tc>
        <w:tc>
          <w:tcPr>
            <w:tcW w:w="1417" w:type="dxa"/>
          </w:tcPr>
          <w:p w14:paraId="7D288DCF" w14:textId="77777777" w:rsidR="006A214C" w:rsidRDefault="006A214C" w:rsidP="00100349">
            <w:pPr>
              <w:spacing w:line="257" w:lineRule="auto"/>
              <w:rPr>
                <w:rFonts w:ascii="Calibri" w:eastAsia="Calibri" w:hAnsi="Calibri" w:cs="Calibri"/>
              </w:rPr>
            </w:pPr>
            <w:r>
              <w:rPr>
                <w:rFonts w:ascii="Calibri" w:eastAsia="Calibri" w:hAnsi="Calibri" w:cs="Calibri"/>
              </w:rPr>
              <w:t>Medium term (2 – 3)</w:t>
            </w:r>
          </w:p>
        </w:tc>
        <w:tc>
          <w:tcPr>
            <w:tcW w:w="1418" w:type="dxa"/>
          </w:tcPr>
          <w:p w14:paraId="17D52694" w14:textId="77777777" w:rsidR="006A214C" w:rsidRDefault="006A214C" w:rsidP="00100349">
            <w:pPr>
              <w:spacing w:line="257" w:lineRule="auto"/>
              <w:rPr>
                <w:rFonts w:ascii="Calibri" w:eastAsia="Calibri" w:hAnsi="Calibri" w:cs="Calibri"/>
              </w:rPr>
            </w:pPr>
            <w:r>
              <w:rPr>
                <w:rFonts w:ascii="Calibri" w:eastAsia="Calibri" w:hAnsi="Calibri" w:cs="Calibri"/>
              </w:rPr>
              <w:t>1, 2, 5</w:t>
            </w:r>
          </w:p>
        </w:tc>
        <w:tc>
          <w:tcPr>
            <w:tcW w:w="1984" w:type="dxa"/>
          </w:tcPr>
          <w:p w14:paraId="6735C737" w14:textId="77777777" w:rsidR="006A214C" w:rsidRDefault="006A214C" w:rsidP="00100349">
            <w:pPr>
              <w:spacing w:line="257" w:lineRule="auto"/>
              <w:rPr>
                <w:rFonts w:ascii="Calibri" w:eastAsia="Calibri" w:hAnsi="Calibri" w:cs="Calibri"/>
              </w:rPr>
            </w:pPr>
            <w:r>
              <w:rPr>
                <w:rFonts w:ascii="Calibri" w:eastAsia="Calibri" w:hAnsi="Calibri" w:cs="Calibri"/>
              </w:rPr>
              <w:t>Working together, support and learning, impact</w:t>
            </w:r>
          </w:p>
        </w:tc>
      </w:tr>
      <w:tr w:rsidR="006A214C" w14:paraId="4303D6E3" w14:textId="77777777" w:rsidTr="00100349">
        <w:tc>
          <w:tcPr>
            <w:tcW w:w="6516" w:type="dxa"/>
          </w:tcPr>
          <w:p w14:paraId="4EA24791" w14:textId="77777777" w:rsidR="006A214C" w:rsidRDefault="006A214C" w:rsidP="00100349">
            <w:pPr>
              <w:spacing w:line="257" w:lineRule="auto"/>
              <w:rPr>
                <w:rFonts w:ascii="Calibri" w:eastAsia="Calibri" w:hAnsi="Calibri" w:cs="Calibri"/>
              </w:rPr>
            </w:pPr>
            <w:r>
              <w:rPr>
                <w:rFonts w:ascii="Calibri" w:eastAsia="Calibri" w:hAnsi="Calibri" w:cs="Calibri"/>
              </w:rPr>
              <w:t>Co-develop a set of suggested questions for reflective evaluation and capture of impact for PPI activities and a template for production of case studies</w:t>
            </w:r>
          </w:p>
        </w:tc>
        <w:tc>
          <w:tcPr>
            <w:tcW w:w="2835" w:type="dxa"/>
          </w:tcPr>
          <w:p w14:paraId="42A058B2" w14:textId="77777777" w:rsidR="006A214C" w:rsidRDefault="006A214C" w:rsidP="00100349">
            <w:pPr>
              <w:spacing w:line="257" w:lineRule="auto"/>
              <w:rPr>
                <w:rFonts w:ascii="Calibri" w:eastAsia="Calibri" w:hAnsi="Calibri" w:cs="Calibri"/>
              </w:rPr>
            </w:pPr>
            <w:r>
              <w:rPr>
                <w:rFonts w:ascii="Calibri" w:eastAsia="Calibri" w:hAnsi="Calibri" w:cs="Calibri"/>
              </w:rPr>
              <w:t>BRC PPI lead, CRF PPI lead, PPI champions</w:t>
            </w:r>
          </w:p>
        </w:tc>
        <w:tc>
          <w:tcPr>
            <w:tcW w:w="1417" w:type="dxa"/>
          </w:tcPr>
          <w:p w14:paraId="1C778865" w14:textId="77777777" w:rsidR="006A214C" w:rsidRDefault="006A214C" w:rsidP="00100349">
            <w:pPr>
              <w:spacing w:line="257" w:lineRule="auto"/>
              <w:rPr>
                <w:rFonts w:ascii="Calibri" w:eastAsia="Calibri" w:hAnsi="Calibri" w:cs="Calibri"/>
              </w:rPr>
            </w:pPr>
            <w:r>
              <w:rPr>
                <w:rFonts w:ascii="Calibri" w:eastAsia="Calibri" w:hAnsi="Calibri" w:cs="Calibri"/>
              </w:rPr>
              <w:t>Medium term (2 – 3 years)</w:t>
            </w:r>
          </w:p>
        </w:tc>
        <w:tc>
          <w:tcPr>
            <w:tcW w:w="1418" w:type="dxa"/>
          </w:tcPr>
          <w:p w14:paraId="30B85B77" w14:textId="77777777" w:rsidR="006A214C" w:rsidRDefault="006A214C" w:rsidP="00100349">
            <w:pPr>
              <w:spacing w:line="257" w:lineRule="auto"/>
              <w:rPr>
                <w:rFonts w:ascii="Calibri" w:eastAsia="Calibri" w:hAnsi="Calibri" w:cs="Calibri"/>
              </w:rPr>
            </w:pPr>
            <w:r>
              <w:rPr>
                <w:rFonts w:ascii="Calibri" w:eastAsia="Calibri" w:hAnsi="Calibri" w:cs="Calibri"/>
              </w:rPr>
              <w:t>3, 5</w:t>
            </w:r>
          </w:p>
        </w:tc>
        <w:tc>
          <w:tcPr>
            <w:tcW w:w="1984" w:type="dxa"/>
          </w:tcPr>
          <w:p w14:paraId="2B99B6BA" w14:textId="77777777" w:rsidR="006A214C" w:rsidRDefault="006A214C" w:rsidP="00100349">
            <w:pPr>
              <w:spacing w:line="257" w:lineRule="auto"/>
              <w:rPr>
                <w:rFonts w:ascii="Calibri" w:eastAsia="Calibri" w:hAnsi="Calibri" w:cs="Calibri"/>
              </w:rPr>
            </w:pPr>
            <w:r>
              <w:rPr>
                <w:rFonts w:ascii="Calibri" w:eastAsia="Calibri" w:hAnsi="Calibri" w:cs="Calibri"/>
              </w:rPr>
              <w:t>Working together, communications, Support and Learning</w:t>
            </w:r>
          </w:p>
        </w:tc>
      </w:tr>
      <w:tr w:rsidR="006A214C" w14:paraId="0E34206C" w14:textId="77777777" w:rsidTr="00100349">
        <w:tc>
          <w:tcPr>
            <w:tcW w:w="6516" w:type="dxa"/>
            <w:vAlign w:val="center"/>
          </w:tcPr>
          <w:p w14:paraId="055789BA" w14:textId="569C6481" w:rsidR="006A214C" w:rsidRDefault="006A214C" w:rsidP="00100349">
            <w:pPr>
              <w:spacing w:line="257" w:lineRule="auto"/>
              <w:rPr>
                <w:rFonts w:ascii="Calibri" w:eastAsia="Calibri" w:hAnsi="Calibri" w:cs="Calibri"/>
              </w:rPr>
            </w:pPr>
            <w:r w:rsidRPr="007500D4">
              <w:rPr>
                <w:rFonts w:ascii="Calibri" w:eastAsia="Calibri" w:hAnsi="Calibri" w:cs="Calibri"/>
              </w:rPr>
              <w:t>Appoint unit</w:t>
            </w:r>
            <w:r w:rsidR="00AE3009">
              <w:rPr>
                <w:rFonts w:ascii="Calibri" w:eastAsia="Calibri" w:hAnsi="Calibri" w:cs="Calibri"/>
              </w:rPr>
              <w:t>-</w:t>
            </w:r>
            <w:r w:rsidRPr="007500D4">
              <w:rPr>
                <w:rFonts w:ascii="Calibri" w:eastAsia="Calibri" w:hAnsi="Calibri" w:cs="Calibri"/>
              </w:rPr>
              <w:t>based PPIE Champions from diverse backgrounds to embed PPIE/EDI within our workplace</w:t>
            </w:r>
            <w:r w:rsidR="00AE3009">
              <w:rPr>
                <w:rFonts w:ascii="Calibri" w:eastAsia="Calibri" w:hAnsi="Calibri" w:cs="Calibri"/>
              </w:rPr>
              <w:t xml:space="preserve"> to </w:t>
            </w:r>
            <w:r w:rsidRPr="007500D4">
              <w:rPr>
                <w:rFonts w:ascii="Calibri" w:eastAsia="Calibri" w:hAnsi="Calibri" w:cs="Calibri"/>
              </w:rPr>
              <w:t xml:space="preserve">lead on Participant Experience Surveys, local trust 'you said we did' feedback to participants and action plans for improvement  </w:t>
            </w:r>
          </w:p>
        </w:tc>
        <w:tc>
          <w:tcPr>
            <w:tcW w:w="2835" w:type="dxa"/>
            <w:vAlign w:val="center"/>
          </w:tcPr>
          <w:p w14:paraId="0A4B4E16" w14:textId="77777777" w:rsidR="006A214C" w:rsidRDefault="006A214C" w:rsidP="00100349">
            <w:pPr>
              <w:spacing w:line="257" w:lineRule="auto"/>
              <w:rPr>
                <w:rFonts w:ascii="Calibri" w:eastAsia="Calibri" w:hAnsi="Calibri" w:cs="Calibri"/>
              </w:rPr>
            </w:pPr>
            <w:r>
              <w:rPr>
                <w:rFonts w:ascii="Calibri" w:eastAsia="Calibri" w:hAnsi="Calibri" w:cs="Calibri"/>
              </w:rPr>
              <w:t>CRF PPI Lead</w:t>
            </w:r>
          </w:p>
        </w:tc>
        <w:tc>
          <w:tcPr>
            <w:tcW w:w="1417" w:type="dxa"/>
            <w:vAlign w:val="center"/>
          </w:tcPr>
          <w:p w14:paraId="05FF473C" w14:textId="77777777" w:rsidR="006A214C" w:rsidRDefault="006A214C" w:rsidP="00100349">
            <w:pPr>
              <w:spacing w:line="257" w:lineRule="auto"/>
              <w:rPr>
                <w:rFonts w:ascii="Calibri" w:eastAsia="Calibri" w:hAnsi="Calibri" w:cs="Calibri"/>
              </w:rPr>
            </w:pPr>
            <w:r w:rsidRPr="007500D4">
              <w:rPr>
                <w:rFonts w:ascii="Calibri" w:eastAsia="Calibri" w:hAnsi="Calibri" w:cs="Calibri"/>
              </w:rPr>
              <w:t>Short term (1 – 2 years)</w:t>
            </w:r>
          </w:p>
        </w:tc>
        <w:tc>
          <w:tcPr>
            <w:tcW w:w="1418" w:type="dxa"/>
            <w:vAlign w:val="center"/>
          </w:tcPr>
          <w:p w14:paraId="2D5C86D7" w14:textId="77777777" w:rsidR="006A214C" w:rsidRDefault="006A214C" w:rsidP="00100349">
            <w:pPr>
              <w:spacing w:line="257" w:lineRule="auto"/>
              <w:rPr>
                <w:rFonts w:ascii="Calibri" w:eastAsia="Calibri" w:hAnsi="Calibri" w:cs="Calibri"/>
              </w:rPr>
            </w:pPr>
            <w:r w:rsidRPr="007500D4">
              <w:rPr>
                <w:rFonts w:ascii="Calibri" w:eastAsia="Calibri" w:hAnsi="Calibri" w:cs="Calibri"/>
              </w:rPr>
              <w:t>2, 3, 5</w:t>
            </w:r>
          </w:p>
        </w:tc>
        <w:tc>
          <w:tcPr>
            <w:tcW w:w="1984" w:type="dxa"/>
            <w:vAlign w:val="center"/>
          </w:tcPr>
          <w:p w14:paraId="51ADA8DE" w14:textId="77777777" w:rsidR="006A214C" w:rsidRDefault="006A214C" w:rsidP="00100349">
            <w:pPr>
              <w:spacing w:line="257" w:lineRule="auto"/>
              <w:rPr>
                <w:rFonts w:ascii="Calibri" w:eastAsia="Calibri" w:hAnsi="Calibri" w:cs="Calibri"/>
              </w:rPr>
            </w:pPr>
            <w:r>
              <w:rPr>
                <w:rFonts w:ascii="Calibri" w:eastAsia="Calibri" w:hAnsi="Calibri" w:cs="Calibri"/>
              </w:rPr>
              <w:t>Support and learning, communications, governance</w:t>
            </w:r>
          </w:p>
        </w:tc>
      </w:tr>
      <w:tr w:rsidR="006A214C" w14:paraId="7FA5D736" w14:textId="77777777" w:rsidTr="00100349">
        <w:tc>
          <w:tcPr>
            <w:tcW w:w="6516" w:type="dxa"/>
            <w:vAlign w:val="center"/>
          </w:tcPr>
          <w:p w14:paraId="00CC8590" w14:textId="2CE778E4" w:rsidR="006A214C" w:rsidRDefault="669EEF4D" w:rsidP="00100349">
            <w:pPr>
              <w:spacing w:line="257" w:lineRule="auto"/>
              <w:rPr>
                <w:rFonts w:ascii="Calibri" w:eastAsia="Calibri" w:hAnsi="Calibri" w:cs="Calibri"/>
              </w:rPr>
            </w:pPr>
            <w:r w:rsidRPr="47E78768">
              <w:rPr>
                <w:rFonts w:ascii="Calibri" w:eastAsia="Calibri" w:hAnsi="Calibri" w:cs="Calibri"/>
              </w:rPr>
              <w:t>Continue</w:t>
            </w:r>
            <w:r w:rsidRPr="6ACD6A7A">
              <w:rPr>
                <w:rFonts w:ascii="Calibri" w:eastAsia="Calibri" w:hAnsi="Calibri" w:cs="Calibri"/>
              </w:rPr>
              <w:t xml:space="preserve"> to</w:t>
            </w:r>
            <w:r w:rsidRPr="47E78768">
              <w:rPr>
                <w:rFonts w:ascii="Calibri" w:eastAsia="Calibri" w:hAnsi="Calibri" w:cs="Calibri"/>
              </w:rPr>
              <w:t xml:space="preserve"> </w:t>
            </w:r>
            <w:r w:rsidR="4F3194DC" w:rsidRPr="1A8B12FA">
              <w:rPr>
                <w:rFonts w:ascii="Calibri" w:eastAsia="Calibri" w:hAnsi="Calibri" w:cs="Calibri"/>
              </w:rPr>
              <w:t>w</w:t>
            </w:r>
            <w:r w:rsidR="7B1E79DF" w:rsidRPr="1A8B12FA">
              <w:rPr>
                <w:rFonts w:ascii="Calibri" w:eastAsia="Calibri" w:hAnsi="Calibri" w:cs="Calibri"/>
              </w:rPr>
              <w:t>ork</w:t>
            </w:r>
            <w:r w:rsidR="006A214C" w:rsidRPr="007500D4">
              <w:rPr>
                <w:rFonts w:ascii="Calibri" w:eastAsia="Calibri" w:hAnsi="Calibri" w:cs="Calibri"/>
              </w:rPr>
              <w:t xml:space="preserve"> with local partners </w:t>
            </w:r>
            <w:r w:rsidR="0172AE55" w:rsidRPr="0E92A3E3">
              <w:rPr>
                <w:rFonts w:ascii="Calibri" w:eastAsia="Calibri" w:hAnsi="Calibri" w:cs="Calibri"/>
              </w:rPr>
              <w:t xml:space="preserve">who work </w:t>
            </w:r>
            <w:proofErr w:type="gramStart"/>
            <w:r w:rsidR="0172AE55" w:rsidRPr="0E92A3E3">
              <w:rPr>
                <w:rFonts w:ascii="Calibri" w:eastAsia="Calibri" w:hAnsi="Calibri" w:cs="Calibri"/>
              </w:rPr>
              <w:t xml:space="preserve">with </w:t>
            </w:r>
            <w:r w:rsidR="006A214C" w:rsidRPr="007500D4">
              <w:rPr>
                <w:rFonts w:ascii="Calibri" w:eastAsia="Calibri" w:hAnsi="Calibri" w:cs="Calibri"/>
              </w:rPr>
              <w:t xml:space="preserve"> underserved</w:t>
            </w:r>
            <w:proofErr w:type="gramEnd"/>
            <w:r w:rsidR="006A214C" w:rsidRPr="007500D4">
              <w:rPr>
                <w:rFonts w:ascii="Calibri" w:eastAsia="Calibri" w:hAnsi="Calibri" w:cs="Calibri"/>
              </w:rPr>
              <w:t xml:space="preserve"> communities with whom our PPIE Outreach team can work to increase research participation: traveller communities; schools in underserved communities  </w:t>
            </w:r>
          </w:p>
        </w:tc>
        <w:tc>
          <w:tcPr>
            <w:tcW w:w="2835" w:type="dxa"/>
            <w:vAlign w:val="center"/>
          </w:tcPr>
          <w:p w14:paraId="412C8CE0" w14:textId="77777777" w:rsidR="006A214C" w:rsidRDefault="006A214C" w:rsidP="00100349">
            <w:pPr>
              <w:spacing w:line="257" w:lineRule="auto"/>
              <w:rPr>
                <w:rFonts w:ascii="Calibri" w:eastAsia="Calibri" w:hAnsi="Calibri" w:cs="Calibri"/>
              </w:rPr>
            </w:pPr>
            <w:r>
              <w:rPr>
                <w:rFonts w:ascii="Calibri" w:eastAsia="Calibri" w:hAnsi="Calibri" w:cs="Calibri"/>
              </w:rPr>
              <w:t>CRF PPI Lead</w:t>
            </w:r>
          </w:p>
        </w:tc>
        <w:tc>
          <w:tcPr>
            <w:tcW w:w="1417" w:type="dxa"/>
            <w:vAlign w:val="center"/>
          </w:tcPr>
          <w:p w14:paraId="6525439E" w14:textId="77777777" w:rsidR="006A214C" w:rsidRDefault="006A214C" w:rsidP="00100349">
            <w:pPr>
              <w:spacing w:line="257" w:lineRule="auto"/>
              <w:rPr>
                <w:rFonts w:ascii="Calibri" w:eastAsia="Calibri" w:hAnsi="Calibri" w:cs="Calibri"/>
              </w:rPr>
            </w:pPr>
            <w:r w:rsidRPr="007500D4">
              <w:rPr>
                <w:rFonts w:ascii="Calibri" w:eastAsia="Calibri" w:hAnsi="Calibri" w:cs="Calibri"/>
              </w:rPr>
              <w:t>Medium term (2 – 3 years)</w:t>
            </w:r>
          </w:p>
        </w:tc>
        <w:tc>
          <w:tcPr>
            <w:tcW w:w="1418" w:type="dxa"/>
            <w:vAlign w:val="center"/>
          </w:tcPr>
          <w:p w14:paraId="619FEC52" w14:textId="77777777" w:rsidR="006A214C" w:rsidRDefault="006A214C" w:rsidP="00100349">
            <w:pPr>
              <w:spacing w:line="257" w:lineRule="auto"/>
              <w:rPr>
                <w:rFonts w:ascii="Calibri" w:eastAsia="Calibri" w:hAnsi="Calibri" w:cs="Calibri"/>
              </w:rPr>
            </w:pPr>
            <w:r w:rsidRPr="007500D4">
              <w:rPr>
                <w:rFonts w:ascii="Calibri" w:eastAsia="Calibri" w:hAnsi="Calibri" w:cs="Calibri"/>
              </w:rPr>
              <w:t>2, 3, 4, 5</w:t>
            </w:r>
          </w:p>
        </w:tc>
        <w:tc>
          <w:tcPr>
            <w:tcW w:w="1984" w:type="dxa"/>
            <w:vAlign w:val="center"/>
          </w:tcPr>
          <w:p w14:paraId="4F3A0385" w14:textId="77777777" w:rsidR="006A214C" w:rsidRDefault="006A214C" w:rsidP="00100349">
            <w:pPr>
              <w:spacing w:line="257" w:lineRule="auto"/>
              <w:rPr>
                <w:rFonts w:ascii="Calibri" w:eastAsia="Calibri" w:hAnsi="Calibri" w:cs="Calibri"/>
              </w:rPr>
            </w:pPr>
            <w:r>
              <w:rPr>
                <w:rFonts w:ascii="Calibri" w:eastAsia="Calibri" w:hAnsi="Calibri" w:cs="Calibri"/>
              </w:rPr>
              <w:t>Inclusive opportunities, working together, impact</w:t>
            </w:r>
          </w:p>
        </w:tc>
      </w:tr>
      <w:tr w:rsidR="006A214C" w14:paraId="4186C2C8" w14:textId="77777777" w:rsidTr="00100349">
        <w:tc>
          <w:tcPr>
            <w:tcW w:w="6516" w:type="dxa"/>
            <w:vAlign w:val="center"/>
          </w:tcPr>
          <w:p w14:paraId="183E20EA" w14:textId="02C0DE6B" w:rsidR="006A214C" w:rsidRDefault="006A214C" w:rsidP="00100349">
            <w:pPr>
              <w:spacing w:line="257" w:lineRule="auto"/>
              <w:rPr>
                <w:rFonts w:ascii="Calibri" w:eastAsia="Calibri" w:hAnsi="Calibri" w:cs="Calibri"/>
              </w:rPr>
            </w:pPr>
            <w:r w:rsidRPr="007500D4">
              <w:rPr>
                <w:rFonts w:ascii="Calibri" w:eastAsia="Calibri" w:hAnsi="Calibri" w:cs="Calibri"/>
              </w:rPr>
              <w:t>Co-produce a program</w:t>
            </w:r>
            <w:r w:rsidR="00C84C98">
              <w:rPr>
                <w:rFonts w:ascii="Calibri" w:eastAsia="Calibri" w:hAnsi="Calibri" w:cs="Calibri"/>
              </w:rPr>
              <w:t>me</w:t>
            </w:r>
            <w:r w:rsidRPr="007500D4">
              <w:rPr>
                <w:rFonts w:ascii="Calibri" w:eastAsia="Calibri" w:hAnsi="Calibri" w:cs="Calibri"/>
              </w:rPr>
              <w:t xml:space="preserve"> for engagement with school communities </w:t>
            </w:r>
            <w:r w:rsidR="10214633" w:rsidRPr="3FC4E0BD">
              <w:rPr>
                <w:rFonts w:ascii="Calibri" w:eastAsia="Calibri" w:hAnsi="Calibri" w:cs="Calibri"/>
              </w:rPr>
              <w:t xml:space="preserve">located in </w:t>
            </w:r>
            <w:r w:rsidR="10214633" w:rsidRPr="707D09CA">
              <w:rPr>
                <w:rFonts w:ascii="Calibri" w:eastAsia="Calibri" w:hAnsi="Calibri" w:cs="Calibri"/>
              </w:rPr>
              <w:t xml:space="preserve">underserved </w:t>
            </w:r>
            <w:r w:rsidR="10214633" w:rsidRPr="748C78FE">
              <w:rPr>
                <w:rFonts w:ascii="Calibri" w:eastAsia="Calibri" w:hAnsi="Calibri" w:cs="Calibri"/>
              </w:rPr>
              <w:t xml:space="preserve">communities </w:t>
            </w:r>
            <w:r w:rsidR="7B1E79DF" w:rsidRPr="707D09CA">
              <w:rPr>
                <w:rFonts w:ascii="Calibri" w:eastAsia="Calibri" w:hAnsi="Calibri" w:cs="Calibri"/>
              </w:rPr>
              <w:t>to</w:t>
            </w:r>
            <w:r w:rsidRPr="007500D4">
              <w:rPr>
                <w:rFonts w:ascii="Calibri" w:eastAsia="Calibri" w:hAnsi="Calibri" w:cs="Calibri"/>
              </w:rPr>
              <w:t xml:space="preserve"> create opportunities for involvement across a range of age groups and increase opportunities for research participation  </w:t>
            </w:r>
          </w:p>
        </w:tc>
        <w:tc>
          <w:tcPr>
            <w:tcW w:w="2835" w:type="dxa"/>
            <w:vAlign w:val="center"/>
          </w:tcPr>
          <w:p w14:paraId="228172DF" w14:textId="77777777" w:rsidR="006A214C" w:rsidRDefault="006A214C" w:rsidP="00100349">
            <w:pPr>
              <w:spacing w:line="257" w:lineRule="auto"/>
              <w:rPr>
                <w:rFonts w:ascii="Calibri" w:eastAsia="Calibri" w:hAnsi="Calibri" w:cs="Calibri"/>
              </w:rPr>
            </w:pPr>
            <w:r>
              <w:rPr>
                <w:rFonts w:ascii="Calibri" w:eastAsia="Calibri" w:hAnsi="Calibri" w:cs="Calibri"/>
              </w:rPr>
              <w:t>CRF PPI Lead, CRF Research Champions</w:t>
            </w:r>
          </w:p>
        </w:tc>
        <w:tc>
          <w:tcPr>
            <w:tcW w:w="1417" w:type="dxa"/>
            <w:vAlign w:val="center"/>
          </w:tcPr>
          <w:p w14:paraId="5B20A1E3" w14:textId="77777777" w:rsidR="006A214C" w:rsidRDefault="006A214C" w:rsidP="00100349">
            <w:pPr>
              <w:spacing w:line="257" w:lineRule="auto"/>
              <w:rPr>
                <w:rFonts w:ascii="Calibri" w:eastAsia="Calibri" w:hAnsi="Calibri" w:cs="Calibri"/>
              </w:rPr>
            </w:pPr>
            <w:r w:rsidRPr="007500D4">
              <w:rPr>
                <w:rFonts w:ascii="Calibri" w:eastAsia="Calibri" w:hAnsi="Calibri" w:cs="Calibri"/>
              </w:rPr>
              <w:t>Medium term (2-3 years)</w:t>
            </w:r>
          </w:p>
        </w:tc>
        <w:tc>
          <w:tcPr>
            <w:tcW w:w="1418" w:type="dxa"/>
            <w:vAlign w:val="center"/>
          </w:tcPr>
          <w:p w14:paraId="0DEF693E" w14:textId="77777777" w:rsidR="006A214C" w:rsidRDefault="006A214C" w:rsidP="00100349">
            <w:pPr>
              <w:spacing w:line="257" w:lineRule="auto"/>
              <w:rPr>
                <w:rFonts w:ascii="Calibri" w:eastAsia="Calibri" w:hAnsi="Calibri" w:cs="Calibri"/>
              </w:rPr>
            </w:pPr>
            <w:r w:rsidRPr="007500D4">
              <w:rPr>
                <w:rFonts w:ascii="Calibri" w:eastAsia="Calibri" w:hAnsi="Calibri" w:cs="Calibri"/>
              </w:rPr>
              <w:t>2, 3, 4</w:t>
            </w:r>
          </w:p>
        </w:tc>
        <w:tc>
          <w:tcPr>
            <w:tcW w:w="1984" w:type="dxa"/>
            <w:vAlign w:val="center"/>
          </w:tcPr>
          <w:p w14:paraId="34A538F4" w14:textId="77777777" w:rsidR="006A214C" w:rsidRDefault="006A214C" w:rsidP="00100349">
            <w:pPr>
              <w:spacing w:line="257" w:lineRule="auto"/>
              <w:rPr>
                <w:rFonts w:ascii="Calibri" w:eastAsia="Calibri" w:hAnsi="Calibri" w:cs="Calibri"/>
              </w:rPr>
            </w:pPr>
            <w:r>
              <w:rPr>
                <w:rFonts w:ascii="Calibri" w:eastAsia="Calibri" w:hAnsi="Calibri" w:cs="Calibri"/>
              </w:rPr>
              <w:t xml:space="preserve">Inclusive </w:t>
            </w:r>
            <w:r w:rsidRPr="56CB7D15">
              <w:rPr>
                <w:rFonts w:ascii="Calibri" w:eastAsia="Calibri" w:hAnsi="Calibri" w:cs="Calibri"/>
              </w:rPr>
              <w:t>opportunities, Support and Learning, Working together</w:t>
            </w:r>
          </w:p>
        </w:tc>
      </w:tr>
      <w:tr w:rsidR="2AFCF830" w14:paraId="274E54A4" w14:textId="77777777" w:rsidTr="2AFCF830">
        <w:trPr>
          <w:trHeight w:val="300"/>
        </w:trPr>
        <w:tc>
          <w:tcPr>
            <w:tcW w:w="6516" w:type="dxa"/>
            <w:vAlign w:val="center"/>
          </w:tcPr>
          <w:p w14:paraId="34B43643" w14:textId="3D115694" w:rsidR="44D58E1A" w:rsidRDefault="44D58E1A" w:rsidP="44D58E1A">
            <w:pPr>
              <w:spacing w:line="257" w:lineRule="auto"/>
              <w:rPr>
                <w:rFonts w:ascii="Calibri" w:eastAsia="Calibri" w:hAnsi="Calibri" w:cs="Calibri"/>
              </w:rPr>
            </w:pPr>
          </w:p>
          <w:p w14:paraId="107F89C9" w14:textId="31B027A0" w:rsidR="7D192694" w:rsidRDefault="07368EB1" w:rsidP="7D192694">
            <w:pPr>
              <w:spacing w:line="257" w:lineRule="auto"/>
              <w:rPr>
                <w:rFonts w:ascii="Calibri" w:eastAsia="Calibri" w:hAnsi="Calibri" w:cs="Calibri"/>
              </w:rPr>
            </w:pPr>
            <w:r w:rsidRPr="25A2F32E">
              <w:rPr>
                <w:rFonts w:ascii="Calibri" w:eastAsia="Calibri" w:hAnsi="Calibri" w:cs="Calibri"/>
              </w:rPr>
              <w:t>R</w:t>
            </w:r>
            <w:r w:rsidR="0FF1025F" w:rsidRPr="25A2F32E">
              <w:rPr>
                <w:rFonts w:ascii="Calibri" w:eastAsia="Calibri" w:hAnsi="Calibri" w:cs="Calibri"/>
              </w:rPr>
              <w:t>eview</w:t>
            </w:r>
            <w:r w:rsidR="0FF1025F" w:rsidRPr="494F370A">
              <w:rPr>
                <w:rFonts w:ascii="Calibri" w:eastAsia="Calibri" w:hAnsi="Calibri" w:cs="Calibri"/>
              </w:rPr>
              <w:t xml:space="preserve"> </w:t>
            </w:r>
            <w:r w:rsidR="0FF1025F" w:rsidRPr="19B639E0">
              <w:rPr>
                <w:rFonts w:ascii="Calibri" w:eastAsia="Calibri" w:hAnsi="Calibri" w:cs="Calibri"/>
              </w:rPr>
              <w:t xml:space="preserve">impact of </w:t>
            </w:r>
            <w:r w:rsidR="7FD3021A" w:rsidRPr="39878A51">
              <w:rPr>
                <w:rFonts w:ascii="Calibri" w:eastAsia="Calibri" w:hAnsi="Calibri" w:cs="Calibri"/>
              </w:rPr>
              <w:t xml:space="preserve">novel </w:t>
            </w:r>
            <w:r w:rsidR="0FF1025F" w:rsidRPr="39878A51">
              <w:rPr>
                <w:rFonts w:ascii="Calibri" w:eastAsia="Calibri" w:hAnsi="Calibri" w:cs="Calibri"/>
              </w:rPr>
              <w:t>digital</w:t>
            </w:r>
            <w:r w:rsidR="0FF1025F" w:rsidRPr="5F5FE560">
              <w:rPr>
                <w:rFonts w:ascii="Calibri" w:eastAsia="Calibri" w:hAnsi="Calibri" w:cs="Calibri"/>
              </w:rPr>
              <w:t xml:space="preserve"> </w:t>
            </w:r>
            <w:r w:rsidR="0FF1025F" w:rsidRPr="5F491AE3">
              <w:rPr>
                <w:rFonts w:ascii="Calibri" w:eastAsia="Calibri" w:hAnsi="Calibri" w:cs="Calibri"/>
              </w:rPr>
              <w:t>technologies</w:t>
            </w:r>
            <w:r w:rsidR="7F19BF86" w:rsidRPr="513AC79E">
              <w:rPr>
                <w:rFonts w:ascii="Calibri" w:eastAsia="Calibri" w:hAnsi="Calibri" w:cs="Calibri"/>
              </w:rPr>
              <w:t xml:space="preserve"> </w:t>
            </w:r>
            <w:r w:rsidR="255D67B0" w:rsidRPr="445E3CD4">
              <w:rPr>
                <w:rFonts w:ascii="Calibri" w:eastAsia="Calibri" w:hAnsi="Calibri" w:cs="Calibri"/>
              </w:rPr>
              <w:t>u</w:t>
            </w:r>
            <w:r w:rsidR="2DD61EF8" w:rsidRPr="445E3CD4">
              <w:rPr>
                <w:rFonts w:ascii="Calibri" w:eastAsia="Calibri" w:hAnsi="Calibri" w:cs="Calibri"/>
              </w:rPr>
              <w:t>se</w:t>
            </w:r>
            <w:r w:rsidR="7D91385F" w:rsidRPr="445E3CD4">
              <w:rPr>
                <w:rFonts w:ascii="Calibri" w:eastAsia="Calibri" w:hAnsi="Calibri" w:cs="Calibri"/>
              </w:rPr>
              <w:t>d</w:t>
            </w:r>
            <w:r w:rsidR="2DD61EF8" w:rsidRPr="30516D8C">
              <w:rPr>
                <w:rFonts w:ascii="Calibri" w:eastAsia="Calibri" w:hAnsi="Calibri" w:cs="Calibri"/>
              </w:rPr>
              <w:t xml:space="preserve"> </w:t>
            </w:r>
            <w:r w:rsidR="0D927059" w:rsidRPr="42702C24">
              <w:rPr>
                <w:rFonts w:ascii="Calibri" w:eastAsia="Calibri" w:hAnsi="Calibri" w:cs="Calibri"/>
              </w:rPr>
              <w:t>for</w:t>
            </w:r>
            <w:r w:rsidR="79DAB6A7" w:rsidRPr="2D5FF2A9">
              <w:rPr>
                <w:rFonts w:ascii="Calibri" w:eastAsia="Calibri" w:hAnsi="Calibri" w:cs="Calibri"/>
              </w:rPr>
              <w:t xml:space="preserve"> </w:t>
            </w:r>
            <w:r w:rsidR="79DAB6A7" w:rsidRPr="59A19AEF">
              <w:rPr>
                <w:rFonts w:ascii="Calibri" w:eastAsia="Calibri" w:hAnsi="Calibri" w:cs="Calibri"/>
              </w:rPr>
              <w:t xml:space="preserve">participant </w:t>
            </w:r>
            <w:r w:rsidR="79DAB6A7" w:rsidRPr="4A23AA82">
              <w:rPr>
                <w:rFonts w:ascii="Calibri" w:eastAsia="Calibri" w:hAnsi="Calibri" w:cs="Calibri"/>
              </w:rPr>
              <w:t>recruitment</w:t>
            </w:r>
            <w:r w:rsidR="7F19BF86" w:rsidRPr="7E3290FB">
              <w:rPr>
                <w:rFonts w:ascii="Calibri" w:eastAsia="Calibri" w:hAnsi="Calibri" w:cs="Calibri"/>
              </w:rPr>
              <w:t xml:space="preserve"> </w:t>
            </w:r>
            <w:r w:rsidR="2AA18213" w:rsidRPr="6BA666E1">
              <w:rPr>
                <w:rFonts w:ascii="Calibri" w:eastAsia="Calibri" w:hAnsi="Calibri" w:cs="Calibri"/>
              </w:rPr>
              <w:t xml:space="preserve">to cardiorespiratory </w:t>
            </w:r>
            <w:r w:rsidR="2AA18213" w:rsidRPr="7CD6F22C">
              <w:rPr>
                <w:rFonts w:ascii="Calibri" w:eastAsia="Calibri" w:hAnsi="Calibri" w:cs="Calibri"/>
              </w:rPr>
              <w:t>studies</w:t>
            </w:r>
            <w:r w:rsidR="2AA18213" w:rsidRPr="2BBC34C2">
              <w:rPr>
                <w:rFonts w:ascii="Calibri" w:eastAsia="Calibri" w:hAnsi="Calibri" w:cs="Calibri"/>
              </w:rPr>
              <w:t xml:space="preserve"> </w:t>
            </w:r>
            <w:r w:rsidR="5C3AAC5D" w:rsidRPr="6B68F7D6">
              <w:rPr>
                <w:rFonts w:ascii="Calibri" w:eastAsia="Calibri" w:hAnsi="Calibri" w:cs="Calibri"/>
              </w:rPr>
              <w:t xml:space="preserve">undertaken </w:t>
            </w:r>
            <w:r w:rsidR="5C3AAC5D" w:rsidRPr="6A298059">
              <w:rPr>
                <w:rFonts w:ascii="Calibri" w:eastAsia="Calibri" w:hAnsi="Calibri" w:cs="Calibri"/>
              </w:rPr>
              <w:t xml:space="preserve">in </w:t>
            </w:r>
            <w:r w:rsidR="5C3AAC5D" w:rsidRPr="3449ACA1">
              <w:rPr>
                <w:rFonts w:ascii="Calibri" w:eastAsia="Calibri" w:hAnsi="Calibri" w:cs="Calibri"/>
              </w:rPr>
              <w:t xml:space="preserve">Heart &amp; </w:t>
            </w:r>
            <w:r w:rsidR="5C3AAC5D" w:rsidRPr="277477E5">
              <w:rPr>
                <w:rFonts w:ascii="Calibri" w:eastAsia="Calibri" w:hAnsi="Calibri" w:cs="Calibri"/>
              </w:rPr>
              <w:t xml:space="preserve">Lung </w:t>
            </w:r>
            <w:r w:rsidR="5C3AAC5D" w:rsidRPr="7DDFEB0A">
              <w:rPr>
                <w:rFonts w:ascii="Calibri" w:eastAsia="Calibri" w:hAnsi="Calibri" w:cs="Calibri"/>
              </w:rPr>
              <w:t>Research</w:t>
            </w:r>
            <w:r w:rsidR="5C3AAC5D" w:rsidRPr="277477E5">
              <w:rPr>
                <w:rFonts w:ascii="Calibri" w:eastAsia="Calibri" w:hAnsi="Calibri" w:cs="Calibri"/>
              </w:rPr>
              <w:t xml:space="preserve"> </w:t>
            </w:r>
            <w:r w:rsidR="5C3AAC5D" w:rsidRPr="6838DEF8">
              <w:rPr>
                <w:rFonts w:ascii="Calibri" w:eastAsia="Calibri" w:hAnsi="Calibri" w:cs="Calibri"/>
              </w:rPr>
              <w:t xml:space="preserve">Institute </w:t>
            </w:r>
            <w:r w:rsidR="5C3AAC5D" w:rsidRPr="0B0397D3">
              <w:rPr>
                <w:rFonts w:ascii="Calibri" w:eastAsia="Calibri" w:hAnsi="Calibri" w:cs="Calibri"/>
              </w:rPr>
              <w:t>(</w:t>
            </w:r>
            <w:r w:rsidR="5C3AAC5D" w:rsidRPr="19642B67">
              <w:rPr>
                <w:rFonts w:ascii="Calibri" w:eastAsia="Calibri" w:hAnsi="Calibri" w:cs="Calibri"/>
              </w:rPr>
              <w:t>HLRI</w:t>
            </w:r>
            <w:r w:rsidR="5C3AAC5D" w:rsidRPr="530E7764">
              <w:rPr>
                <w:rFonts w:ascii="Calibri" w:eastAsia="Calibri" w:hAnsi="Calibri" w:cs="Calibri"/>
              </w:rPr>
              <w:t>)</w:t>
            </w:r>
            <w:r w:rsidR="5C3AAC5D" w:rsidRPr="6F4150F3">
              <w:rPr>
                <w:rFonts w:ascii="Calibri" w:eastAsia="Calibri" w:hAnsi="Calibri" w:cs="Calibri"/>
              </w:rPr>
              <w:t xml:space="preserve"> </w:t>
            </w:r>
            <w:r w:rsidR="5C3AAC5D" w:rsidRPr="36238385">
              <w:rPr>
                <w:rFonts w:ascii="Calibri" w:eastAsia="Calibri" w:hAnsi="Calibri" w:cs="Calibri"/>
              </w:rPr>
              <w:t>CRF</w:t>
            </w:r>
            <w:r w:rsidR="5C3AAC5D" w:rsidRPr="7DDFEB0A">
              <w:rPr>
                <w:rFonts w:ascii="Calibri" w:eastAsia="Calibri" w:hAnsi="Calibri" w:cs="Calibri"/>
              </w:rPr>
              <w:t xml:space="preserve"> </w:t>
            </w:r>
          </w:p>
          <w:p w14:paraId="3EBF16A4" w14:textId="5DE69BD0" w:rsidR="7D192694" w:rsidRDefault="7D192694" w:rsidP="7D192694">
            <w:pPr>
              <w:spacing w:line="257" w:lineRule="auto"/>
              <w:rPr>
                <w:rFonts w:ascii="Calibri" w:eastAsia="Calibri" w:hAnsi="Calibri" w:cs="Calibri"/>
              </w:rPr>
            </w:pPr>
          </w:p>
          <w:p w14:paraId="64152B4C" w14:textId="0B15CA5E" w:rsidR="2AFCF830" w:rsidRDefault="2AFCF830" w:rsidP="2AFCF830">
            <w:pPr>
              <w:spacing w:line="257" w:lineRule="auto"/>
              <w:rPr>
                <w:rFonts w:ascii="Calibri" w:eastAsia="Calibri" w:hAnsi="Calibri" w:cs="Calibri"/>
              </w:rPr>
            </w:pPr>
          </w:p>
        </w:tc>
        <w:tc>
          <w:tcPr>
            <w:tcW w:w="2835" w:type="dxa"/>
            <w:vAlign w:val="center"/>
          </w:tcPr>
          <w:p w14:paraId="6FFD47E6" w14:textId="7BE64D9B" w:rsidR="2AFCF830" w:rsidRDefault="5C3AAC5D" w:rsidP="2AFCF830">
            <w:pPr>
              <w:spacing w:line="257" w:lineRule="auto"/>
              <w:rPr>
                <w:rFonts w:ascii="Calibri" w:eastAsia="Calibri" w:hAnsi="Calibri" w:cs="Calibri"/>
              </w:rPr>
            </w:pPr>
            <w:r w:rsidRPr="74236D37">
              <w:rPr>
                <w:rFonts w:ascii="Calibri" w:eastAsia="Calibri" w:hAnsi="Calibri" w:cs="Calibri"/>
              </w:rPr>
              <w:t xml:space="preserve">CRF PPI </w:t>
            </w:r>
            <w:r w:rsidRPr="27181F01">
              <w:rPr>
                <w:rFonts w:ascii="Calibri" w:eastAsia="Calibri" w:hAnsi="Calibri" w:cs="Calibri"/>
              </w:rPr>
              <w:t xml:space="preserve">Lead, </w:t>
            </w:r>
            <w:r w:rsidRPr="31296DD4">
              <w:rPr>
                <w:rFonts w:ascii="Calibri" w:eastAsia="Calibri" w:hAnsi="Calibri" w:cs="Calibri"/>
              </w:rPr>
              <w:t xml:space="preserve">CRF </w:t>
            </w:r>
            <w:r w:rsidRPr="6584D320">
              <w:rPr>
                <w:rFonts w:ascii="Calibri" w:eastAsia="Calibri" w:hAnsi="Calibri" w:cs="Calibri"/>
              </w:rPr>
              <w:t>Research Champion</w:t>
            </w:r>
          </w:p>
        </w:tc>
        <w:tc>
          <w:tcPr>
            <w:tcW w:w="1417" w:type="dxa"/>
            <w:vAlign w:val="center"/>
          </w:tcPr>
          <w:p w14:paraId="4F9F736D" w14:textId="17AC96A9" w:rsidR="5C3AAC5D" w:rsidRDefault="5C3AAC5D" w:rsidP="00DB7E83">
            <w:pPr>
              <w:spacing w:line="257" w:lineRule="auto"/>
              <w:rPr>
                <w:rFonts w:ascii="Calibri" w:eastAsia="Calibri" w:hAnsi="Calibri" w:cs="Calibri"/>
              </w:rPr>
            </w:pPr>
            <w:r w:rsidRPr="45F44BB9">
              <w:rPr>
                <w:rFonts w:ascii="Calibri" w:eastAsia="Calibri" w:hAnsi="Calibri" w:cs="Calibri"/>
              </w:rPr>
              <w:t xml:space="preserve">Long </w:t>
            </w:r>
            <w:r w:rsidRPr="00DB7E83">
              <w:rPr>
                <w:rFonts w:ascii="Calibri" w:eastAsia="Calibri" w:hAnsi="Calibri" w:cs="Calibri"/>
              </w:rPr>
              <w:t>Term</w:t>
            </w:r>
          </w:p>
          <w:p w14:paraId="11C20CF0" w14:textId="55E34B91" w:rsidR="2AFCF830" w:rsidRDefault="5C3AAC5D" w:rsidP="2AFCF830">
            <w:pPr>
              <w:spacing w:line="257" w:lineRule="auto"/>
              <w:rPr>
                <w:rFonts w:ascii="Calibri" w:eastAsia="Calibri" w:hAnsi="Calibri" w:cs="Calibri"/>
              </w:rPr>
            </w:pPr>
            <w:r w:rsidRPr="1664CFAC">
              <w:rPr>
                <w:rFonts w:ascii="Calibri" w:eastAsia="Calibri" w:hAnsi="Calibri" w:cs="Calibri"/>
              </w:rPr>
              <w:t>(</w:t>
            </w:r>
            <w:r w:rsidRPr="180DE96D">
              <w:rPr>
                <w:rFonts w:ascii="Calibri" w:eastAsia="Calibri" w:hAnsi="Calibri" w:cs="Calibri"/>
              </w:rPr>
              <w:t xml:space="preserve">4-5 </w:t>
            </w:r>
            <w:r w:rsidRPr="7312B9A4">
              <w:rPr>
                <w:rFonts w:ascii="Calibri" w:eastAsia="Calibri" w:hAnsi="Calibri" w:cs="Calibri"/>
              </w:rPr>
              <w:t>years</w:t>
            </w:r>
            <w:r w:rsidRPr="7F39552D">
              <w:rPr>
                <w:rFonts w:ascii="Calibri" w:eastAsia="Calibri" w:hAnsi="Calibri" w:cs="Calibri"/>
              </w:rPr>
              <w:t>)</w:t>
            </w:r>
          </w:p>
        </w:tc>
        <w:tc>
          <w:tcPr>
            <w:tcW w:w="1418" w:type="dxa"/>
            <w:vAlign w:val="center"/>
          </w:tcPr>
          <w:p w14:paraId="1D9D0677" w14:textId="64091761" w:rsidR="2AFCF830" w:rsidRDefault="08D8A909" w:rsidP="2AFCF830">
            <w:pPr>
              <w:spacing w:line="257" w:lineRule="auto"/>
              <w:rPr>
                <w:rFonts w:ascii="Calibri" w:eastAsia="Calibri" w:hAnsi="Calibri" w:cs="Calibri"/>
              </w:rPr>
            </w:pPr>
            <w:r w:rsidRPr="3F9BA1E1">
              <w:rPr>
                <w:rFonts w:ascii="Calibri" w:eastAsia="Calibri" w:hAnsi="Calibri" w:cs="Calibri"/>
              </w:rPr>
              <w:t>3</w:t>
            </w:r>
            <w:r w:rsidRPr="35006530">
              <w:rPr>
                <w:rFonts w:ascii="Calibri" w:eastAsia="Calibri" w:hAnsi="Calibri" w:cs="Calibri"/>
              </w:rPr>
              <w:t>,5</w:t>
            </w:r>
          </w:p>
        </w:tc>
        <w:tc>
          <w:tcPr>
            <w:tcW w:w="1984" w:type="dxa"/>
            <w:vAlign w:val="center"/>
          </w:tcPr>
          <w:p w14:paraId="3138DCFF" w14:textId="77777777" w:rsidR="5C3AAC5D" w:rsidRDefault="5C3AAC5D" w:rsidP="1A33A7AC">
            <w:pPr>
              <w:spacing w:line="257" w:lineRule="auto"/>
              <w:rPr>
                <w:rFonts w:ascii="Calibri" w:eastAsia="Calibri" w:hAnsi="Calibri" w:cs="Calibri"/>
              </w:rPr>
            </w:pPr>
            <w:r w:rsidRPr="1A33A7AC">
              <w:rPr>
                <w:rFonts w:ascii="Calibri" w:eastAsia="Calibri" w:hAnsi="Calibri" w:cs="Calibri"/>
              </w:rPr>
              <w:t>Working together, support and learning, impact</w:t>
            </w:r>
          </w:p>
          <w:p w14:paraId="10661E75" w14:textId="2F5E5EF5" w:rsidR="2AFCF830" w:rsidRDefault="2AFCF830" w:rsidP="2AFCF830">
            <w:pPr>
              <w:spacing w:line="257" w:lineRule="auto"/>
              <w:rPr>
                <w:rFonts w:ascii="Calibri" w:eastAsia="Calibri" w:hAnsi="Calibri" w:cs="Calibri"/>
              </w:rPr>
            </w:pPr>
          </w:p>
        </w:tc>
      </w:tr>
    </w:tbl>
    <w:p w14:paraId="04D9670E" w14:textId="77777777" w:rsidR="006A214C" w:rsidRDefault="006A214C" w:rsidP="4DA62597">
      <w:pPr>
        <w:spacing w:line="257" w:lineRule="auto"/>
        <w:rPr>
          <w:rFonts w:ascii="Calibri" w:eastAsia="Calibri" w:hAnsi="Calibri" w:cs="Calibri"/>
        </w:rPr>
        <w:sectPr w:rsidR="006A214C" w:rsidSect="00B37AA6">
          <w:pgSz w:w="16838" w:h="11906" w:orient="landscape"/>
          <w:pgMar w:top="1440" w:right="1440" w:bottom="1440" w:left="1440" w:header="708" w:footer="708" w:gutter="0"/>
          <w:cols w:space="708"/>
          <w:docGrid w:linePitch="360"/>
        </w:sectPr>
      </w:pPr>
    </w:p>
    <w:p w14:paraId="5F013956" w14:textId="678D211C" w:rsidR="004972F6" w:rsidRPr="004F5C53" w:rsidRDefault="004F5C53" w:rsidP="004F5C53">
      <w:pPr>
        <w:pStyle w:val="Heading2"/>
        <w:rPr>
          <w:b/>
          <w:bCs/>
        </w:rPr>
      </w:pPr>
      <w:r w:rsidRPr="004F5C53">
        <w:rPr>
          <w:rFonts w:eastAsia="Calibri"/>
          <w:b/>
          <w:bCs/>
        </w:rPr>
        <w:lastRenderedPageBreak/>
        <w:t>Resources</w:t>
      </w:r>
    </w:p>
    <w:p w14:paraId="53E79D2D" w14:textId="6732F897" w:rsidR="004972F6" w:rsidRDefault="78D1DE8C" w:rsidP="00743E0E">
      <w:pPr>
        <w:pStyle w:val="Heading3"/>
        <w:rPr>
          <w:rFonts w:eastAsia="Calibri"/>
        </w:rPr>
      </w:pPr>
      <w:r w:rsidRPr="09DA37F1">
        <w:rPr>
          <w:rFonts w:eastAsia="Calibri"/>
        </w:rPr>
        <w:t>BRC</w:t>
      </w:r>
    </w:p>
    <w:p w14:paraId="4DFA204C" w14:textId="15BA31A5" w:rsidR="00743E0E" w:rsidRDefault="00743E0E" w:rsidP="00743E0E">
      <w:pPr>
        <w:spacing w:line="276" w:lineRule="auto"/>
        <w:rPr>
          <w:rFonts w:eastAsia="Times New Roman" w:cstheme="minorHAnsi"/>
          <w:lang w:eastAsia="en-GB"/>
        </w:rPr>
      </w:pPr>
      <w:r w:rsidRPr="00F04427">
        <w:rPr>
          <w:rFonts w:cstheme="minorHAnsi"/>
          <w:color w:val="000000" w:themeColor="text1"/>
        </w:rPr>
        <w:t xml:space="preserve">Our BRC </w:t>
      </w:r>
      <w:r w:rsidR="000169C7">
        <w:rPr>
          <w:rFonts w:cstheme="minorHAnsi"/>
          <w:color w:val="000000" w:themeColor="text1"/>
        </w:rPr>
        <w:t>has</w:t>
      </w:r>
      <w:r w:rsidR="005C59F8">
        <w:rPr>
          <w:rFonts w:cstheme="minorHAnsi"/>
          <w:color w:val="000000" w:themeColor="text1"/>
        </w:rPr>
        <w:t xml:space="preserve"> a</w:t>
      </w:r>
      <w:r w:rsidRPr="00F04427">
        <w:rPr>
          <w:rFonts w:cstheme="minorHAnsi"/>
          <w:color w:val="000000" w:themeColor="text1"/>
        </w:rPr>
        <w:t xml:space="preserve"> PPIE/communications support team </w:t>
      </w:r>
      <w:r w:rsidR="005C59F8">
        <w:rPr>
          <w:rFonts w:cstheme="minorHAnsi"/>
          <w:color w:val="000000" w:themeColor="text1"/>
        </w:rPr>
        <w:t>(</w:t>
      </w:r>
      <w:r w:rsidRPr="00F04427">
        <w:rPr>
          <w:rFonts w:cstheme="minorHAnsi"/>
          <w:color w:val="000000" w:themeColor="text1"/>
        </w:rPr>
        <w:t>4.6 FTE</w:t>
      </w:r>
      <w:r w:rsidR="005C59F8">
        <w:rPr>
          <w:rFonts w:cstheme="minorHAnsi"/>
          <w:color w:val="000000" w:themeColor="text1"/>
        </w:rPr>
        <w:t>)</w:t>
      </w:r>
      <w:r w:rsidR="000800CC">
        <w:rPr>
          <w:rFonts w:cstheme="minorHAnsi"/>
          <w:color w:val="000000" w:themeColor="text1"/>
        </w:rPr>
        <w:t xml:space="preserve">, including a </w:t>
      </w:r>
      <w:r w:rsidR="004D2FD6">
        <w:rPr>
          <w:rFonts w:cstheme="minorHAnsi"/>
          <w:color w:val="000000" w:themeColor="text1"/>
        </w:rPr>
        <w:t xml:space="preserve">PPIE Lead (Dr Amanda </w:t>
      </w:r>
      <w:proofErr w:type="spellStart"/>
      <w:r w:rsidR="004D2FD6">
        <w:rPr>
          <w:rFonts w:cstheme="minorHAnsi"/>
          <w:color w:val="000000" w:themeColor="text1"/>
        </w:rPr>
        <w:t>Stranks</w:t>
      </w:r>
      <w:proofErr w:type="spellEnd"/>
      <w:r w:rsidR="004D2FD6">
        <w:rPr>
          <w:rFonts w:cstheme="minorHAnsi"/>
          <w:color w:val="000000" w:themeColor="text1"/>
        </w:rPr>
        <w:t>), who</w:t>
      </w:r>
      <w:r>
        <w:rPr>
          <w:rFonts w:cstheme="minorHAnsi"/>
          <w:color w:val="000000" w:themeColor="text1"/>
        </w:rPr>
        <w:t xml:space="preserve"> support central PPIE activities</w:t>
      </w:r>
      <w:r w:rsidR="004D2FD6">
        <w:rPr>
          <w:rFonts w:cstheme="minorHAnsi"/>
          <w:color w:val="000000" w:themeColor="text1"/>
        </w:rPr>
        <w:t xml:space="preserve">, advise </w:t>
      </w:r>
      <w:r w:rsidR="007E7DBC">
        <w:rPr>
          <w:rFonts w:cstheme="minorHAnsi"/>
          <w:color w:val="000000" w:themeColor="text1"/>
        </w:rPr>
        <w:t>researchers on their PPI plans</w:t>
      </w:r>
      <w:r>
        <w:rPr>
          <w:rFonts w:cstheme="minorHAnsi"/>
          <w:color w:val="000000" w:themeColor="text1"/>
        </w:rPr>
        <w:t xml:space="preserve"> and drive our communication and dissemination </w:t>
      </w:r>
      <w:r w:rsidR="007E7DBC">
        <w:rPr>
          <w:rFonts w:cstheme="minorHAnsi"/>
          <w:color w:val="000000" w:themeColor="text1"/>
        </w:rPr>
        <w:t>strategy</w:t>
      </w:r>
      <w:r w:rsidRPr="00F04427">
        <w:rPr>
          <w:rFonts w:cstheme="minorHAnsi"/>
          <w:color w:val="000000" w:themeColor="text1"/>
        </w:rPr>
        <w:t xml:space="preserve">. The core budget supports </w:t>
      </w:r>
      <w:r w:rsidR="004A1157">
        <w:rPr>
          <w:rFonts w:cstheme="minorHAnsi"/>
          <w:color w:val="000000" w:themeColor="text1"/>
        </w:rPr>
        <w:t>payment and</w:t>
      </w:r>
      <w:r w:rsidR="000C253A">
        <w:rPr>
          <w:rFonts w:cstheme="minorHAnsi"/>
          <w:color w:val="000000" w:themeColor="text1"/>
        </w:rPr>
        <w:t xml:space="preserve"> reimbursement of our</w:t>
      </w:r>
      <w:r w:rsidRPr="00F04427">
        <w:rPr>
          <w:rFonts w:cstheme="minorHAnsi"/>
          <w:color w:val="000000" w:themeColor="text1"/>
        </w:rPr>
        <w:t xml:space="preserve"> </w:t>
      </w:r>
      <w:r w:rsidR="005C59F8">
        <w:rPr>
          <w:rFonts w:cstheme="minorHAnsi"/>
          <w:color w:val="000000" w:themeColor="text1"/>
        </w:rPr>
        <w:t>CUH</w:t>
      </w:r>
      <w:r w:rsidRPr="00F04427">
        <w:rPr>
          <w:rFonts w:cstheme="minorHAnsi"/>
          <w:color w:val="000000" w:themeColor="text1"/>
        </w:rPr>
        <w:t xml:space="preserve"> PPIE panel</w:t>
      </w:r>
      <w:r>
        <w:rPr>
          <w:rFonts w:cstheme="minorHAnsi"/>
          <w:color w:val="000000" w:themeColor="text1"/>
        </w:rPr>
        <w:t xml:space="preserve">, </w:t>
      </w:r>
      <w:r w:rsidR="000C253A">
        <w:rPr>
          <w:rFonts w:cstheme="minorHAnsi"/>
          <w:color w:val="000000" w:themeColor="text1"/>
        </w:rPr>
        <w:t>through which we provide</w:t>
      </w:r>
      <w:r>
        <w:rPr>
          <w:rFonts w:cstheme="minorHAnsi"/>
          <w:color w:val="000000" w:themeColor="text1"/>
        </w:rPr>
        <w:t xml:space="preserve"> an inclusive range of PPI opportunities open to all across our region</w:t>
      </w:r>
      <w:r w:rsidRPr="00F04427">
        <w:rPr>
          <w:rFonts w:cstheme="minorHAnsi"/>
          <w:color w:val="000000" w:themeColor="text1"/>
        </w:rPr>
        <w:t xml:space="preserve">, </w:t>
      </w:r>
      <w:r>
        <w:rPr>
          <w:rFonts w:cstheme="minorHAnsi"/>
          <w:color w:val="000000" w:themeColor="text1"/>
        </w:rPr>
        <w:t xml:space="preserve">our </w:t>
      </w:r>
      <w:r w:rsidRPr="00F04427">
        <w:rPr>
          <w:rFonts w:cstheme="minorHAnsi"/>
          <w:color w:val="000000" w:themeColor="text1"/>
        </w:rPr>
        <w:t>PPIE training programme for researchers and contributors</w:t>
      </w:r>
      <w:r>
        <w:rPr>
          <w:rFonts w:cstheme="minorHAnsi"/>
          <w:color w:val="000000" w:themeColor="text1"/>
        </w:rPr>
        <w:t>,</w:t>
      </w:r>
      <w:r w:rsidRPr="00F04427">
        <w:rPr>
          <w:rFonts w:cstheme="minorHAnsi"/>
          <w:color w:val="000000" w:themeColor="text1"/>
        </w:rPr>
        <w:t xml:space="preserve"> and seed funding for PPIE activities. We are </w:t>
      </w:r>
      <w:r w:rsidR="005C59F8">
        <w:rPr>
          <w:rFonts w:cstheme="minorHAnsi"/>
          <w:color w:val="000000" w:themeColor="text1"/>
        </w:rPr>
        <w:t xml:space="preserve">also </w:t>
      </w:r>
      <w:r>
        <w:rPr>
          <w:rFonts w:cstheme="minorHAnsi"/>
          <w:color w:val="000000" w:themeColor="text1"/>
        </w:rPr>
        <w:t>investing in</w:t>
      </w:r>
      <w:r w:rsidRPr="00F04427">
        <w:rPr>
          <w:rFonts w:cstheme="minorHAnsi"/>
          <w:color w:val="000000" w:themeColor="text1"/>
        </w:rPr>
        <w:t xml:space="preserve"> a new role of ‘Inclusive Research Lead</w:t>
      </w:r>
      <w:r>
        <w:rPr>
          <w:rFonts w:cstheme="minorHAnsi"/>
          <w:color w:val="000000" w:themeColor="text1"/>
        </w:rPr>
        <w:t>’</w:t>
      </w:r>
      <w:r w:rsidRPr="00F04427">
        <w:rPr>
          <w:rFonts w:cstheme="minorHAnsi"/>
          <w:color w:val="000000" w:themeColor="text1"/>
        </w:rPr>
        <w:t xml:space="preserve"> (band 7, 1.0 FTE) to support our ambitious plans to improve </w:t>
      </w:r>
      <w:r>
        <w:rPr>
          <w:rFonts w:cstheme="minorHAnsi"/>
          <w:color w:val="000000" w:themeColor="text1"/>
        </w:rPr>
        <w:t>EDI</w:t>
      </w:r>
      <w:r w:rsidRPr="00F04427">
        <w:rPr>
          <w:rFonts w:cstheme="minorHAnsi"/>
          <w:color w:val="000000" w:themeColor="text1"/>
        </w:rPr>
        <w:t xml:space="preserve"> across our research. The</w:t>
      </w:r>
      <w:r w:rsidRPr="00F04427">
        <w:rPr>
          <w:rFonts w:eastAsia="Times New Roman" w:cstheme="minorHAnsi"/>
          <w:lang w:eastAsia="en-GB"/>
        </w:rPr>
        <w:t xml:space="preserve"> inclusivity lead will work alongside our PPIE team, PPIE Champions and regional partners to build long-term relationships with diverse and historically excluded communities. </w:t>
      </w:r>
    </w:p>
    <w:p w14:paraId="0C9B9EA0" w14:textId="41147F81" w:rsidR="009C2367" w:rsidRDefault="009C2367" w:rsidP="00743E0E">
      <w:pPr>
        <w:spacing w:line="276" w:lineRule="auto"/>
        <w:rPr>
          <w:rFonts w:eastAsia="Times New Roman" w:cstheme="minorHAnsi"/>
          <w:lang w:eastAsia="en-GB"/>
        </w:rPr>
      </w:pPr>
      <w:r>
        <w:rPr>
          <w:rFonts w:eastAsia="Times New Roman" w:cstheme="minorHAnsi"/>
          <w:lang w:eastAsia="en-GB"/>
        </w:rPr>
        <w:t xml:space="preserve">The CUH PPI panel </w:t>
      </w:r>
      <w:r w:rsidR="009E6F87">
        <w:rPr>
          <w:rFonts w:eastAsia="Times New Roman" w:cstheme="minorHAnsi"/>
          <w:lang w:eastAsia="en-GB"/>
        </w:rPr>
        <w:t>currently has around 70 members, and is open to anyone across the East of England who is interested in getting involved in research</w:t>
      </w:r>
      <w:r w:rsidR="00AD04AE">
        <w:rPr>
          <w:rFonts w:eastAsia="Times New Roman" w:cstheme="minorHAnsi"/>
          <w:lang w:eastAsia="en-GB"/>
        </w:rPr>
        <w:t xml:space="preserve">. Researchers </w:t>
      </w:r>
      <w:r w:rsidR="00D072E7">
        <w:rPr>
          <w:rFonts w:eastAsia="Times New Roman" w:cstheme="minorHAnsi"/>
          <w:lang w:eastAsia="en-GB"/>
        </w:rPr>
        <w:t>at the BRC and CRF are able to involve the panel in their research</w:t>
      </w:r>
      <w:r w:rsidR="00531E6F">
        <w:rPr>
          <w:rFonts w:eastAsia="Times New Roman" w:cstheme="minorHAnsi"/>
          <w:lang w:eastAsia="en-GB"/>
        </w:rPr>
        <w:t xml:space="preserve"> projects, with the costs for this involvement covered centrally through our PPI budget.</w:t>
      </w:r>
      <w:r w:rsidR="00F95FB7">
        <w:rPr>
          <w:rFonts w:eastAsia="Times New Roman" w:cstheme="minorHAnsi"/>
          <w:lang w:eastAsia="en-GB"/>
        </w:rPr>
        <w:t xml:space="preserve"> The PPIE team also support researchers to directly recruit</w:t>
      </w:r>
      <w:r w:rsidR="003E7A65">
        <w:rPr>
          <w:rFonts w:eastAsia="Times New Roman" w:cstheme="minorHAnsi"/>
          <w:lang w:eastAsia="en-GB"/>
        </w:rPr>
        <w:t xml:space="preserve"> public contributors with relevant lived experience to </w:t>
      </w:r>
      <w:r w:rsidR="00325414">
        <w:rPr>
          <w:rFonts w:eastAsia="Times New Roman" w:cstheme="minorHAnsi"/>
          <w:lang w:eastAsia="en-GB"/>
        </w:rPr>
        <w:t>be involved in research projects and funding applications supported through the BRC and CRF.</w:t>
      </w:r>
    </w:p>
    <w:p w14:paraId="212382C2" w14:textId="70AAB022" w:rsidR="0072170E" w:rsidRDefault="0072170E" w:rsidP="00743E0E">
      <w:pPr>
        <w:spacing w:line="276" w:lineRule="auto"/>
        <w:rPr>
          <w:rFonts w:eastAsia="Times New Roman" w:cstheme="minorHAnsi"/>
          <w:lang w:eastAsia="en-GB"/>
        </w:rPr>
      </w:pPr>
      <w:r>
        <w:rPr>
          <w:rFonts w:eastAsia="Times New Roman" w:cstheme="minorHAnsi"/>
          <w:lang w:eastAsia="en-GB"/>
        </w:rPr>
        <w:t xml:space="preserve">In collaboration with our </w:t>
      </w:r>
      <w:r w:rsidR="001F3AE9">
        <w:rPr>
          <w:rFonts w:eastAsia="Times New Roman" w:cstheme="minorHAnsi"/>
          <w:lang w:eastAsia="en-GB"/>
        </w:rPr>
        <w:t>Training and Development</w:t>
      </w:r>
      <w:r>
        <w:rPr>
          <w:rFonts w:eastAsia="Times New Roman" w:cstheme="minorHAnsi"/>
          <w:lang w:eastAsia="en-GB"/>
        </w:rPr>
        <w:t xml:space="preserve"> Team, we provide both introductory and </w:t>
      </w:r>
      <w:r w:rsidR="00021811">
        <w:rPr>
          <w:rFonts w:eastAsia="Times New Roman" w:cstheme="minorHAnsi"/>
          <w:lang w:eastAsia="en-GB"/>
        </w:rPr>
        <w:t>more targeted PPI training to researchers across Cambr</w:t>
      </w:r>
      <w:r w:rsidR="008D5D2C">
        <w:rPr>
          <w:rFonts w:eastAsia="Times New Roman" w:cstheme="minorHAnsi"/>
          <w:lang w:eastAsia="en-GB"/>
        </w:rPr>
        <w:t>idge. Our core offering currently covers topics such as PPI</w:t>
      </w:r>
      <w:r w:rsidR="00873C39">
        <w:rPr>
          <w:rFonts w:eastAsia="Times New Roman" w:cstheme="minorHAnsi"/>
          <w:lang w:eastAsia="en-GB"/>
        </w:rPr>
        <w:t>E</w:t>
      </w:r>
      <w:r w:rsidR="008D5D2C">
        <w:rPr>
          <w:rFonts w:eastAsia="Times New Roman" w:cstheme="minorHAnsi"/>
          <w:lang w:eastAsia="en-GB"/>
        </w:rPr>
        <w:t xml:space="preserve"> activit</w:t>
      </w:r>
      <w:r w:rsidR="00873C39">
        <w:rPr>
          <w:rFonts w:eastAsia="Times New Roman" w:cstheme="minorHAnsi"/>
          <w:lang w:eastAsia="en-GB"/>
        </w:rPr>
        <w:t>ies, planning inclusive PPIE and capturing and sharing impact of PPIE</w:t>
      </w:r>
      <w:r w:rsidR="00F62B65">
        <w:rPr>
          <w:rFonts w:eastAsia="Times New Roman" w:cstheme="minorHAnsi"/>
          <w:lang w:eastAsia="en-GB"/>
        </w:rPr>
        <w:t xml:space="preserve">. </w:t>
      </w:r>
      <w:r w:rsidR="00D2640F">
        <w:rPr>
          <w:rFonts w:eastAsia="Times New Roman" w:cstheme="minorHAnsi"/>
          <w:lang w:eastAsia="en-GB"/>
        </w:rPr>
        <w:t xml:space="preserve">All sessions have been co-developed with our public </w:t>
      </w:r>
      <w:r w:rsidR="00B728F8">
        <w:rPr>
          <w:rFonts w:eastAsia="Times New Roman" w:cstheme="minorHAnsi"/>
          <w:lang w:eastAsia="en-GB"/>
        </w:rPr>
        <w:t>members and</w:t>
      </w:r>
      <w:r w:rsidR="00D2640F">
        <w:rPr>
          <w:rFonts w:eastAsia="Times New Roman" w:cstheme="minorHAnsi"/>
          <w:lang w:eastAsia="en-GB"/>
        </w:rPr>
        <w:t xml:space="preserve"> involve a public contributor in their delivery. </w:t>
      </w:r>
      <w:r w:rsidR="00317857">
        <w:rPr>
          <w:rFonts w:eastAsia="Times New Roman" w:cstheme="minorHAnsi"/>
          <w:lang w:eastAsia="en-GB"/>
        </w:rPr>
        <w:t>We also provide support to our investigators to design induction and training for their public contributors</w:t>
      </w:r>
      <w:r w:rsidR="008D33BC">
        <w:rPr>
          <w:rFonts w:eastAsia="Times New Roman" w:cstheme="minorHAnsi"/>
          <w:lang w:eastAsia="en-GB"/>
        </w:rPr>
        <w:t>.</w:t>
      </w:r>
    </w:p>
    <w:p w14:paraId="4570CEC6" w14:textId="65A11B8C" w:rsidR="002A0C68" w:rsidRDefault="002A0C68" w:rsidP="00743E0E">
      <w:pPr>
        <w:spacing w:line="276" w:lineRule="auto"/>
        <w:rPr>
          <w:rFonts w:eastAsia="Times New Roman" w:cstheme="minorHAnsi"/>
          <w:lang w:eastAsia="en-GB"/>
        </w:rPr>
      </w:pPr>
      <w:r>
        <w:rPr>
          <w:rFonts w:eastAsia="Times New Roman" w:cstheme="minorHAnsi"/>
          <w:lang w:eastAsia="en-GB"/>
        </w:rPr>
        <w:t xml:space="preserve">We support our public contributors through biannual meetings to review progress against our strategy and co-design activities for the following </w:t>
      </w:r>
      <w:r w:rsidR="003F0279">
        <w:rPr>
          <w:rFonts w:eastAsia="Times New Roman" w:cstheme="minorHAnsi"/>
          <w:lang w:eastAsia="en-GB"/>
        </w:rPr>
        <w:t>6 months</w:t>
      </w:r>
      <w:r w:rsidR="00B92161">
        <w:rPr>
          <w:rFonts w:eastAsia="Times New Roman" w:cstheme="minorHAnsi"/>
          <w:lang w:eastAsia="en-GB"/>
        </w:rPr>
        <w:t>. Contributors are invited to build their skills through our research information sessions</w:t>
      </w:r>
      <w:r w:rsidR="00F73F2A">
        <w:rPr>
          <w:rFonts w:eastAsia="Times New Roman" w:cstheme="minorHAnsi"/>
          <w:lang w:eastAsia="en-GB"/>
        </w:rPr>
        <w:t xml:space="preserve">, which cover topics that arise frequently across our research projects (such as Artificial Intelligence, </w:t>
      </w:r>
      <w:r w:rsidR="00B07F5D">
        <w:rPr>
          <w:rFonts w:eastAsia="Times New Roman" w:cstheme="minorHAnsi"/>
          <w:lang w:eastAsia="en-GB"/>
        </w:rPr>
        <w:t>the role of the Research Ethics Committee and how medical devices are regulated) or as requested by our public members</w:t>
      </w:r>
      <w:r w:rsidR="00C54964">
        <w:rPr>
          <w:rFonts w:eastAsia="Times New Roman" w:cstheme="minorHAnsi"/>
          <w:lang w:eastAsia="en-GB"/>
        </w:rPr>
        <w:t>.</w:t>
      </w:r>
    </w:p>
    <w:p w14:paraId="39764D2F" w14:textId="08639AD7" w:rsidR="00743E0E" w:rsidRPr="00743E0E" w:rsidRDefault="00743E0E" w:rsidP="00743E0E">
      <w:pPr>
        <w:spacing w:line="276" w:lineRule="auto"/>
        <w:rPr>
          <w:rFonts w:eastAsia="Times New Roman" w:cstheme="minorHAnsi"/>
          <w:lang w:eastAsia="en-GB"/>
        </w:rPr>
      </w:pPr>
      <w:r w:rsidRPr="00F04427">
        <w:rPr>
          <w:rFonts w:eastAsia="Times New Roman" w:cstheme="minorHAnsi"/>
          <w:lang w:eastAsia="en-GB"/>
        </w:rPr>
        <w:t xml:space="preserve">We will also fund themes to use </w:t>
      </w:r>
      <w:proofErr w:type="spellStart"/>
      <w:r w:rsidRPr="00F04427">
        <w:rPr>
          <w:rFonts w:eastAsia="Times New Roman" w:cstheme="minorHAnsi"/>
          <w:i/>
          <w:iCs/>
          <w:color w:val="000000" w:themeColor="text1"/>
          <w:lang w:eastAsia="en-GB"/>
        </w:rPr>
        <w:t>Thiscovery</w:t>
      </w:r>
      <w:proofErr w:type="spellEnd"/>
      <w:r w:rsidRPr="00F04427">
        <w:rPr>
          <w:rFonts w:eastAsia="Times New Roman" w:cstheme="minorHAnsi"/>
          <w:color w:val="000000" w:themeColor="text1"/>
          <w:lang w:eastAsia="en-GB"/>
        </w:rPr>
        <w:t>, an innovative digital research platform designed by The Healthcare Improvement Studies Institute in Cambridge</w:t>
      </w:r>
      <w:r>
        <w:rPr>
          <w:rFonts w:eastAsia="Times New Roman" w:cstheme="minorHAnsi"/>
          <w:color w:val="000000" w:themeColor="text1"/>
          <w:lang w:eastAsia="en-GB"/>
        </w:rPr>
        <w:t xml:space="preserve"> </w:t>
      </w:r>
      <w:r w:rsidRPr="00F04427">
        <w:rPr>
          <w:rFonts w:eastAsia="Times New Roman" w:cstheme="minorHAnsi"/>
          <w:color w:val="000000" w:themeColor="text1"/>
          <w:lang w:eastAsia="en-GB"/>
        </w:rPr>
        <w:t>to enable coalitions of patients, community groups and researchers to come together through online engagement/involvement activities. The platform is being used</w:t>
      </w:r>
      <w:r>
        <w:rPr>
          <w:rFonts w:eastAsia="Times New Roman" w:cstheme="minorHAnsi"/>
          <w:color w:val="000000" w:themeColor="text1"/>
          <w:lang w:eastAsia="en-GB"/>
        </w:rPr>
        <w:t xml:space="preserve"> successfully</w:t>
      </w:r>
      <w:r w:rsidRPr="00F04427">
        <w:rPr>
          <w:rFonts w:eastAsia="Times New Roman" w:cstheme="minorHAnsi"/>
          <w:color w:val="000000" w:themeColor="text1"/>
          <w:lang w:eastAsia="en-GB"/>
        </w:rPr>
        <w:t xml:space="preserve"> by our themes working with contributors who sometimes struggle with physical meetings, including frail elderly people and their </w:t>
      </w:r>
      <w:proofErr w:type="spellStart"/>
      <w:r w:rsidRPr="00F04427">
        <w:rPr>
          <w:rFonts w:eastAsia="Times New Roman" w:cstheme="minorHAnsi"/>
          <w:color w:val="000000" w:themeColor="text1"/>
          <w:lang w:eastAsia="en-GB"/>
        </w:rPr>
        <w:t>carers</w:t>
      </w:r>
      <w:proofErr w:type="spellEnd"/>
      <w:r w:rsidRPr="00F04427">
        <w:rPr>
          <w:rFonts w:eastAsia="Times New Roman" w:cstheme="minorHAnsi"/>
          <w:color w:val="000000" w:themeColor="text1"/>
          <w:lang w:eastAsia="en-GB"/>
        </w:rPr>
        <w:t xml:space="preserve">, </w:t>
      </w:r>
      <w:r w:rsidRPr="00AF4D1E">
        <w:rPr>
          <w:rFonts w:eastAsia="Times New Roman" w:cstheme="minorHAnsi"/>
          <w:color w:val="000000" w:themeColor="text1"/>
          <w:lang w:eastAsia="en-GB"/>
        </w:rPr>
        <w:t>the mentally ill</w:t>
      </w:r>
      <w:r w:rsidRPr="00F04427">
        <w:rPr>
          <w:rFonts w:eastAsia="Times New Roman" w:cstheme="minorHAnsi"/>
          <w:color w:val="000000" w:themeColor="text1"/>
          <w:lang w:eastAsia="en-GB"/>
        </w:rPr>
        <w:t xml:space="preserve"> and people living with obesity.</w:t>
      </w:r>
    </w:p>
    <w:p w14:paraId="22A1F4D2" w14:textId="77777777" w:rsidR="00743E0E" w:rsidRDefault="78D1DE8C" w:rsidP="00743E0E">
      <w:pPr>
        <w:pStyle w:val="Heading3"/>
        <w:rPr>
          <w:rFonts w:eastAsia="Calibri"/>
        </w:rPr>
      </w:pPr>
      <w:r w:rsidRPr="134B3A6D">
        <w:rPr>
          <w:rFonts w:eastAsia="Calibri"/>
        </w:rPr>
        <w:t>CRF</w:t>
      </w:r>
    </w:p>
    <w:p w14:paraId="0B41F3E6" w14:textId="69DFE544" w:rsidR="004972F6" w:rsidRDefault="00901E6A" w:rsidP="134B3A6D">
      <w:pPr>
        <w:spacing w:line="257" w:lineRule="auto"/>
        <w:rPr>
          <w:rFonts w:ascii="Calibri" w:eastAsia="Calibri" w:hAnsi="Calibri" w:cs="Calibri"/>
        </w:rPr>
      </w:pPr>
      <w:r>
        <w:rPr>
          <w:rFonts w:ascii="Calibri" w:eastAsia="Calibri" w:hAnsi="Calibri" w:cs="Calibri"/>
        </w:rPr>
        <w:t>Our CRF funds</w:t>
      </w:r>
      <w:r w:rsidR="00F72F26">
        <w:rPr>
          <w:rFonts w:ascii="Calibri" w:eastAsia="Calibri" w:hAnsi="Calibri" w:cs="Calibri"/>
        </w:rPr>
        <w:t xml:space="preserve"> a dedicated</w:t>
      </w:r>
      <w:r w:rsidR="4B61BB04" w:rsidRPr="134B3A6D">
        <w:rPr>
          <w:rFonts w:ascii="Calibri" w:eastAsia="Calibri" w:hAnsi="Calibri" w:cs="Calibri"/>
        </w:rPr>
        <w:t xml:space="preserve"> PPIE Lead</w:t>
      </w:r>
      <w:r w:rsidR="00CB1808">
        <w:rPr>
          <w:rFonts w:ascii="Calibri" w:eastAsia="Calibri" w:hAnsi="Calibri" w:cs="Calibri"/>
        </w:rPr>
        <w:t xml:space="preserve"> (Caroli</w:t>
      </w:r>
      <w:r w:rsidR="003C39D3">
        <w:rPr>
          <w:rFonts w:ascii="Calibri" w:eastAsia="Calibri" w:hAnsi="Calibri" w:cs="Calibri"/>
        </w:rPr>
        <w:t>ne McMahon)</w:t>
      </w:r>
      <w:r w:rsidR="4B61BB04" w:rsidRPr="134B3A6D">
        <w:rPr>
          <w:rFonts w:ascii="Calibri" w:eastAsia="Calibri" w:hAnsi="Calibri" w:cs="Calibri"/>
        </w:rPr>
        <w:t xml:space="preserve">, Communications specialist (Band 6x0.2) and </w:t>
      </w:r>
      <w:r w:rsidR="00F93A8D">
        <w:rPr>
          <w:rFonts w:ascii="Calibri" w:eastAsia="Calibri" w:hAnsi="Calibri" w:cs="Calibri"/>
        </w:rPr>
        <w:t xml:space="preserve">Staff PPI champions for each CRF </w:t>
      </w:r>
      <w:r w:rsidR="001E6E94">
        <w:rPr>
          <w:rFonts w:ascii="Calibri" w:eastAsia="Calibri" w:hAnsi="Calibri" w:cs="Calibri"/>
        </w:rPr>
        <w:t>u</w:t>
      </w:r>
      <w:r w:rsidR="00F93A8D">
        <w:rPr>
          <w:rFonts w:ascii="Calibri" w:eastAsia="Calibri" w:hAnsi="Calibri" w:cs="Calibri"/>
        </w:rPr>
        <w:t xml:space="preserve">nit. </w:t>
      </w:r>
      <w:r w:rsidR="0069033D">
        <w:rPr>
          <w:rFonts w:ascii="Calibri" w:eastAsia="Calibri" w:hAnsi="Calibri" w:cs="Calibri"/>
        </w:rPr>
        <w:t>The</w:t>
      </w:r>
      <w:r w:rsidR="4B61BB04" w:rsidRPr="134B3A6D">
        <w:rPr>
          <w:rFonts w:ascii="Calibri" w:eastAsia="Calibri" w:hAnsi="Calibri" w:cs="Calibri"/>
        </w:rPr>
        <w:t xml:space="preserve"> research champion</w:t>
      </w:r>
      <w:r w:rsidR="0069033D">
        <w:rPr>
          <w:rFonts w:ascii="Calibri" w:eastAsia="Calibri" w:hAnsi="Calibri" w:cs="Calibri"/>
        </w:rPr>
        <w:t>s</w:t>
      </w:r>
      <w:r w:rsidR="4B61BB04" w:rsidRPr="134B3A6D">
        <w:rPr>
          <w:rFonts w:ascii="Calibri" w:eastAsia="Calibri" w:hAnsi="Calibri" w:cs="Calibri"/>
        </w:rPr>
        <w:t xml:space="preserve"> deliver programs of work aligned to our PPI strategy. In addition, members of the wider CRF team help with delivery of PPIE activities on an </w:t>
      </w:r>
      <w:r w:rsidR="4B61BB04" w:rsidRPr="00B257EB">
        <w:rPr>
          <w:rFonts w:ascii="Calibri" w:eastAsia="Calibri" w:hAnsi="Calibri" w:cs="Calibri"/>
          <w:i/>
          <w:iCs/>
        </w:rPr>
        <w:t>ad hoc</w:t>
      </w:r>
      <w:r w:rsidR="4B61BB04" w:rsidRPr="134B3A6D">
        <w:rPr>
          <w:rFonts w:ascii="Calibri" w:eastAsia="Calibri" w:hAnsi="Calibri" w:cs="Calibri"/>
        </w:rPr>
        <w:t xml:space="preserve"> basis. </w:t>
      </w:r>
    </w:p>
    <w:p w14:paraId="474272DA" w14:textId="7CCB1CBB" w:rsidR="009C385E" w:rsidRPr="00B257EB" w:rsidRDefault="009C385E" w:rsidP="134B3A6D">
      <w:pPr>
        <w:spacing w:line="257" w:lineRule="auto"/>
        <w:rPr>
          <w:rFonts w:ascii="Calibri" w:eastAsia="Calibri" w:hAnsi="Calibri" w:cs="Calibri"/>
          <w:color w:val="FF0000"/>
        </w:rPr>
      </w:pPr>
      <w:r>
        <w:rPr>
          <w:rFonts w:ascii="Calibri" w:eastAsia="Calibri" w:hAnsi="Calibri" w:cs="Calibri"/>
        </w:rPr>
        <w:t xml:space="preserve">The CRF also resources the </w:t>
      </w:r>
      <w:r w:rsidR="00026DCC">
        <w:rPr>
          <w:rFonts w:ascii="Calibri" w:eastAsia="Calibri" w:hAnsi="Calibri" w:cs="Calibri"/>
        </w:rPr>
        <w:t xml:space="preserve">Participant Survey, allowing </w:t>
      </w:r>
      <w:r w:rsidR="00D96CD0">
        <w:rPr>
          <w:rFonts w:ascii="Calibri" w:eastAsia="Calibri" w:hAnsi="Calibri" w:cs="Calibri"/>
        </w:rPr>
        <w:t>participants in research taking place at the Clinical Research Facility to share their experiences of participation</w:t>
      </w:r>
      <w:r w:rsidR="003F559A">
        <w:rPr>
          <w:rFonts w:ascii="Calibri" w:eastAsia="Calibri" w:hAnsi="Calibri" w:cs="Calibri"/>
        </w:rPr>
        <w:t>.</w:t>
      </w:r>
    </w:p>
    <w:p w14:paraId="364E330B" w14:textId="627EEDE7" w:rsidR="00195E92" w:rsidRPr="00195E92" w:rsidRDefault="004266C7" w:rsidP="00195E92">
      <w:pPr>
        <w:pStyle w:val="Heading2"/>
        <w:rPr>
          <w:rFonts w:eastAsia="Calibri"/>
          <w:b/>
          <w:bCs/>
        </w:rPr>
      </w:pPr>
      <w:r w:rsidRPr="00320F23">
        <w:rPr>
          <w:rFonts w:eastAsia="Calibri"/>
          <w:b/>
          <w:bCs/>
        </w:rPr>
        <w:lastRenderedPageBreak/>
        <w:t>Governance</w:t>
      </w:r>
      <w:r w:rsidR="0049466A">
        <w:rPr>
          <w:rFonts w:eastAsia="Calibri"/>
          <w:b/>
          <w:bCs/>
        </w:rPr>
        <w:t>, Reporting</w:t>
      </w:r>
      <w:r w:rsidRPr="00320F23">
        <w:rPr>
          <w:rFonts w:eastAsia="Calibri"/>
          <w:b/>
          <w:bCs/>
        </w:rPr>
        <w:t xml:space="preserve"> and </w:t>
      </w:r>
      <w:r w:rsidR="0049466A">
        <w:rPr>
          <w:rFonts w:eastAsia="Calibri"/>
          <w:b/>
          <w:bCs/>
        </w:rPr>
        <w:t>Leadership</w:t>
      </w:r>
    </w:p>
    <w:p w14:paraId="7108F90C" w14:textId="3F3BBBA3" w:rsidR="00195E92" w:rsidRDefault="00195E92" w:rsidP="00195E92">
      <w:pPr>
        <w:rPr>
          <w:rFonts w:eastAsiaTheme="minorEastAsia"/>
          <w:sz w:val="24"/>
          <w:szCs w:val="24"/>
        </w:rPr>
      </w:pPr>
      <w:r w:rsidRPr="35B2D797">
        <w:rPr>
          <w:rFonts w:eastAsiaTheme="minorEastAsia"/>
          <w:sz w:val="24"/>
          <w:szCs w:val="24"/>
        </w:rPr>
        <w:t xml:space="preserve">The BRC and CRF </w:t>
      </w:r>
      <w:r w:rsidR="001917BA">
        <w:rPr>
          <w:rFonts w:eastAsiaTheme="minorEastAsia"/>
          <w:sz w:val="24"/>
          <w:szCs w:val="24"/>
        </w:rPr>
        <w:t xml:space="preserve">have </w:t>
      </w:r>
      <w:r w:rsidRPr="35B2D797">
        <w:rPr>
          <w:rFonts w:eastAsiaTheme="minorEastAsia"/>
          <w:sz w:val="24"/>
          <w:szCs w:val="24"/>
        </w:rPr>
        <w:t xml:space="preserve">internal governance structures and lines of reporting, reporting to our host organisation, Cambridge University Hospitals NHS Foundation Trust and our key partner, the University of Cambridge.  This is strengthened by co-opted members from the BRC and CRF </w:t>
      </w:r>
      <w:r w:rsidR="00907F03">
        <w:rPr>
          <w:rFonts w:eastAsiaTheme="minorEastAsia"/>
          <w:sz w:val="24"/>
          <w:szCs w:val="24"/>
        </w:rPr>
        <w:t>within</w:t>
      </w:r>
      <w:r w:rsidRPr="35B2D797">
        <w:rPr>
          <w:rFonts w:eastAsiaTheme="minorEastAsia"/>
          <w:sz w:val="24"/>
          <w:szCs w:val="24"/>
        </w:rPr>
        <w:t xml:space="preserve"> each other's governance structures and through public members</w:t>
      </w:r>
      <w:r>
        <w:rPr>
          <w:rFonts w:eastAsiaTheme="minorEastAsia"/>
          <w:sz w:val="24"/>
          <w:szCs w:val="24"/>
        </w:rPr>
        <w:t>hip on key decision-making committees.</w:t>
      </w:r>
    </w:p>
    <w:p w14:paraId="00472937" w14:textId="77777777" w:rsidR="00195E92" w:rsidRDefault="00195E92" w:rsidP="00195E92">
      <w:pPr>
        <w:rPr>
          <w:rFonts w:eastAsiaTheme="minorEastAsia"/>
        </w:rPr>
      </w:pPr>
      <w:r w:rsidRPr="613CCAE9">
        <w:rPr>
          <w:rFonts w:eastAsiaTheme="minorEastAsia"/>
          <w:sz w:val="24"/>
          <w:szCs w:val="24"/>
        </w:rPr>
        <w:t>The individual and joint governance arrangements of the NIHR Cambridge BRC and CRF are outlined in the organogram and table below. The tables are colour-coded to illustrate how they link with the organogram, and to highlight cross-organisational membership to promote strategy alignment, prevent duplication and share best practice.</w:t>
      </w:r>
      <w:r>
        <w:rPr>
          <w:rFonts w:eastAsiaTheme="minorEastAsia"/>
        </w:rPr>
        <w:t xml:space="preserve"> </w:t>
      </w:r>
    </w:p>
    <w:p w14:paraId="4504CD2A" w14:textId="77777777" w:rsidR="00195E92" w:rsidRDefault="00195E92" w:rsidP="00195E92">
      <w:pPr>
        <w:rPr>
          <w:rFonts w:eastAsiaTheme="minorEastAsia"/>
        </w:rPr>
      </w:pPr>
    </w:p>
    <w:p w14:paraId="643FA836" w14:textId="414C8BCF" w:rsidR="00195E92" w:rsidRPr="00B477C2" w:rsidRDefault="00195E92" w:rsidP="782D575D">
      <w:pPr>
        <w:jc w:val="center"/>
        <w:rPr>
          <w:rFonts w:eastAsiaTheme="minorEastAsia"/>
        </w:rPr>
      </w:pPr>
      <w:r>
        <w:rPr>
          <w:noProof/>
        </w:rPr>
        <w:drawing>
          <wp:inline distT="0" distB="0" distL="0" distR="0" wp14:anchorId="0C34C58B" wp14:editId="5F8B233C">
            <wp:extent cx="4723200" cy="3952800"/>
            <wp:effectExtent l="0" t="0" r="0" b="10160"/>
            <wp:docPr id="1875162720" name="Diagram 18751627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92513AE" w14:textId="77777777" w:rsidR="00195E92" w:rsidRDefault="00195E92" w:rsidP="00195E92">
      <w:pPr>
        <w:rPr>
          <w:rFonts w:eastAsiaTheme="minorEastAsia"/>
          <w:sz w:val="24"/>
          <w:szCs w:val="24"/>
        </w:rPr>
      </w:pPr>
    </w:p>
    <w:tbl>
      <w:tblPr>
        <w:tblW w:w="3688" w:type="dxa"/>
        <w:jc w:val="center"/>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03"/>
        <w:gridCol w:w="3208"/>
        <w:gridCol w:w="277"/>
      </w:tblGrid>
      <w:tr w:rsidR="00195E92" w:rsidRPr="00A61689" w14:paraId="58E87D84" w14:textId="77777777" w:rsidTr="00100349">
        <w:trPr>
          <w:trHeight w:val="300"/>
          <w:jc w:val="center"/>
        </w:trPr>
        <w:tc>
          <w:tcPr>
            <w:tcW w:w="203" w:type="dxa"/>
            <w:tcBorders>
              <w:top w:val="single" w:sz="2" w:space="0" w:color="002060"/>
              <w:left w:val="single" w:sz="2" w:space="0" w:color="002060"/>
              <w:bottom w:val="nil"/>
              <w:right w:val="nil"/>
            </w:tcBorders>
            <w:shd w:val="clear" w:color="auto" w:fill="C45911"/>
            <w:hideMark/>
          </w:tcPr>
          <w:p w14:paraId="1E70E1EA"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208" w:type="dxa"/>
            <w:tcBorders>
              <w:top w:val="single" w:sz="2" w:space="0" w:color="002060"/>
              <w:left w:val="nil"/>
              <w:bottom w:val="nil"/>
              <w:right w:val="single" w:sz="2" w:space="0" w:color="002060"/>
            </w:tcBorders>
            <w:shd w:val="clear" w:color="auto" w:fill="auto"/>
            <w:hideMark/>
          </w:tcPr>
          <w:p w14:paraId="6B979078"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C45911"/>
                <w:lang w:eastAsia="en-GB"/>
              </w:rPr>
              <w:t>CUH Research Board</w:t>
            </w:r>
            <w:r w:rsidRPr="00A61689">
              <w:rPr>
                <w:rFonts w:ascii="Calibri" w:eastAsia="Times New Roman" w:hAnsi="Calibri" w:cs="Calibri"/>
                <w:color w:val="C45911"/>
                <w:lang w:eastAsia="en-GB"/>
              </w:rPr>
              <w:t> </w:t>
            </w:r>
          </w:p>
        </w:tc>
        <w:tc>
          <w:tcPr>
            <w:tcW w:w="277" w:type="dxa"/>
            <w:tcBorders>
              <w:top w:val="nil"/>
              <w:left w:val="single" w:sz="2" w:space="0" w:color="002060"/>
              <w:bottom w:val="nil"/>
              <w:right w:val="nil"/>
            </w:tcBorders>
          </w:tcPr>
          <w:p w14:paraId="308E29DB" w14:textId="77777777" w:rsidR="00195E92" w:rsidRPr="00A61689" w:rsidRDefault="00195E92" w:rsidP="00100349">
            <w:pPr>
              <w:snapToGrid w:val="0"/>
              <w:spacing w:after="0" w:line="240" w:lineRule="auto"/>
              <w:textAlignment w:val="baseline"/>
              <w:rPr>
                <w:rFonts w:ascii="Calibri" w:eastAsia="Times New Roman" w:hAnsi="Calibri" w:cs="Calibri"/>
                <w:b/>
                <w:bCs/>
                <w:color w:val="C45911"/>
                <w:lang w:eastAsia="en-GB"/>
              </w:rPr>
            </w:pPr>
          </w:p>
        </w:tc>
      </w:tr>
      <w:tr w:rsidR="00195E92" w:rsidRPr="00A61689" w14:paraId="11B73AFD"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6A240B5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03D2FE84"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CUH Executive Director for Research </w:t>
            </w:r>
          </w:p>
        </w:tc>
        <w:tc>
          <w:tcPr>
            <w:tcW w:w="277" w:type="dxa"/>
            <w:tcBorders>
              <w:top w:val="nil"/>
              <w:left w:val="single" w:sz="2" w:space="0" w:color="002060"/>
              <w:bottom w:val="nil"/>
              <w:right w:val="nil"/>
            </w:tcBorders>
          </w:tcPr>
          <w:p w14:paraId="507ACA7F"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24276F86"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3D5EAF03"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746CDB48"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CUH Director of Finance </w:t>
            </w:r>
          </w:p>
        </w:tc>
        <w:tc>
          <w:tcPr>
            <w:tcW w:w="277" w:type="dxa"/>
            <w:tcBorders>
              <w:top w:val="nil"/>
              <w:left w:val="single" w:sz="2" w:space="0" w:color="002060"/>
              <w:bottom w:val="nil"/>
              <w:right w:val="nil"/>
            </w:tcBorders>
          </w:tcPr>
          <w:p w14:paraId="0F254727"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3005BCEA"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17EE1EAE"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251BB92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CUH R&amp;D Finance Director </w:t>
            </w:r>
          </w:p>
        </w:tc>
        <w:tc>
          <w:tcPr>
            <w:tcW w:w="277" w:type="dxa"/>
            <w:tcBorders>
              <w:top w:val="nil"/>
              <w:left w:val="single" w:sz="2" w:space="0" w:color="002060"/>
              <w:bottom w:val="nil"/>
              <w:right w:val="nil"/>
            </w:tcBorders>
          </w:tcPr>
          <w:p w14:paraId="3399D824"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0EBA7F14"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672D1CB2"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48B2C1A3" w14:textId="77777777" w:rsidR="00195E92" w:rsidRPr="00103B23" w:rsidRDefault="00195E92" w:rsidP="00100349">
            <w:pPr>
              <w:snapToGrid w:val="0"/>
              <w:spacing w:after="0" w:line="240" w:lineRule="auto"/>
              <w:textAlignment w:val="baseline"/>
              <w:rPr>
                <w:rFonts w:ascii="Segoe UI" w:eastAsia="Times New Roman" w:hAnsi="Segoe UI" w:cs="Segoe UI"/>
                <w:b/>
                <w:bCs/>
                <w:color w:val="C45911" w:themeColor="accent2" w:themeShade="BF"/>
                <w:sz w:val="18"/>
                <w:szCs w:val="18"/>
                <w:lang w:eastAsia="en-GB"/>
              </w:rPr>
            </w:pPr>
            <w:r w:rsidRPr="00103B23">
              <w:rPr>
                <w:rFonts w:ascii="Calibri" w:eastAsia="Times New Roman" w:hAnsi="Calibri" w:cs="Calibri"/>
                <w:b/>
                <w:bCs/>
                <w:color w:val="C45911" w:themeColor="accent2" w:themeShade="BF"/>
                <w:sz w:val="18"/>
                <w:szCs w:val="18"/>
                <w:lang w:eastAsia="en-GB"/>
              </w:rPr>
              <w:t>CUH Director of Research </w:t>
            </w:r>
          </w:p>
        </w:tc>
        <w:tc>
          <w:tcPr>
            <w:tcW w:w="277" w:type="dxa"/>
            <w:tcBorders>
              <w:top w:val="nil"/>
              <w:left w:val="single" w:sz="2" w:space="0" w:color="002060"/>
              <w:bottom w:val="nil"/>
              <w:right w:val="nil"/>
            </w:tcBorders>
          </w:tcPr>
          <w:p w14:paraId="0CBB766A"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1DB3E60C"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23A9C91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4393E18D"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CUH Chief Nurse </w:t>
            </w:r>
          </w:p>
        </w:tc>
        <w:tc>
          <w:tcPr>
            <w:tcW w:w="277" w:type="dxa"/>
            <w:tcBorders>
              <w:top w:val="nil"/>
              <w:left w:val="single" w:sz="2" w:space="0" w:color="002060"/>
              <w:bottom w:val="nil"/>
              <w:right w:val="nil"/>
            </w:tcBorders>
          </w:tcPr>
          <w:p w14:paraId="1B40BD89"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6F7B2FFC"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198D137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543032B7"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Professor of Nursing Research </w:t>
            </w:r>
          </w:p>
        </w:tc>
        <w:tc>
          <w:tcPr>
            <w:tcW w:w="277" w:type="dxa"/>
            <w:tcBorders>
              <w:top w:val="nil"/>
              <w:left w:val="single" w:sz="2" w:space="0" w:color="002060"/>
              <w:bottom w:val="nil"/>
              <w:right w:val="nil"/>
            </w:tcBorders>
          </w:tcPr>
          <w:p w14:paraId="58166DB2"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04EBD6FB"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63ECCD1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0E848642"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CUH Chief Pharmacist </w:t>
            </w:r>
          </w:p>
        </w:tc>
        <w:tc>
          <w:tcPr>
            <w:tcW w:w="277" w:type="dxa"/>
            <w:tcBorders>
              <w:top w:val="nil"/>
              <w:left w:val="single" w:sz="2" w:space="0" w:color="002060"/>
              <w:bottom w:val="nil"/>
              <w:right w:val="nil"/>
            </w:tcBorders>
          </w:tcPr>
          <w:p w14:paraId="0D1F4D79"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65E66862"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66A2FB4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158DBC91"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385623"/>
                <w:sz w:val="18"/>
                <w:szCs w:val="18"/>
                <w:lang w:eastAsia="en-GB"/>
              </w:rPr>
              <w:t>BRC Director</w:t>
            </w:r>
            <w:r w:rsidRPr="00A61689">
              <w:rPr>
                <w:rFonts w:ascii="Calibri" w:eastAsia="Times New Roman" w:hAnsi="Calibri" w:cs="Calibri"/>
                <w:color w:val="385623"/>
                <w:sz w:val="18"/>
                <w:szCs w:val="18"/>
                <w:lang w:eastAsia="en-GB"/>
              </w:rPr>
              <w:t> </w:t>
            </w:r>
          </w:p>
        </w:tc>
        <w:tc>
          <w:tcPr>
            <w:tcW w:w="277" w:type="dxa"/>
            <w:tcBorders>
              <w:top w:val="nil"/>
              <w:left w:val="single" w:sz="2" w:space="0" w:color="002060"/>
              <w:bottom w:val="nil"/>
              <w:right w:val="nil"/>
            </w:tcBorders>
          </w:tcPr>
          <w:p w14:paraId="7987B2E1"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p>
        </w:tc>
      </w:tr>
      <w:tr w:rsidR="00195E92" w:rsidRPr="00A61689" w14:paraId="0EC6E564"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533F612D"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nil"/>
              <w:right w:val="single" w:sz="2" w:space="0" w:color="002060"/>
            </w:tcBorders>
            <w:shd w:val="clear" w:color="auto" w:fill="auto"/>
            <w:hideMark/>
          </w:tcPr>
          <w:p w14:paraId="417FD29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0070C0"/>
                <w:sz w:val="18"/>
                <w:szCs w:val="18"/>
                <w:lang w:eastAsia="en-GB"/>
              </w:rPr>
              <w:t>CRF Director </w:t>
            </w:r>
            <w:r w:rsidRPr="00A61689">
              <w:rPr>
                <w:rFonts w:ascii="Calibri" w:eastAsia="Times New Roman" w:hAnsi="Calibri" w:cs="Calibri"/>
                <w:color w:val="0070C0"/>
                <w:sz w:val="18"/>
                <w:szCs w:val="18"/>
                <w:lang w:eastAsia="en-GB"/>
              </w:rPr>
              <w:t> </w:t>
            </w:r>
          </w:p>
        </w:tc>
        <w:tc>
          <w:tcPr>
            <w:tcW w:w="277" w:type="dxa"/>
            <w:tcBorders>
              <w:top w:val="nil"/>
              <w:left w:val="single" w:sz="2" w:space="0" w:color="002060"/>
              <w:bottom w:val="nil"/>
              <w:right w:val="nil"/>
            </w:tcBorders>
          </w:tcPr>
          <w:p w14:paraId="5FBDC8A2" w14:textId="77777777" w:rsidR="00195E92" w:rsidRPr="00A61689" w:rsidRDefault="00195E92" w:rsidP="00100349">
            <w:pPr>
              <w:snapToGrid w:val="0"/>
              <w:spacing w:after="0" w:line="240" w:lineRule="auto"/>
              <w:textAlignment w:val="baseline"/>
              <w:rPr>
                <w:rFonts w:ascii="Calibri" w:eastAsia="Times New Roman" w:hAnsi="Calibri" w:cs="Calibri"/>
                <w:b/>
                <w:bCs/>
                <w:color w:val="0070C0"/>
                <w:sz w:val="18"/>
                <w:szCs w:val="18"/>
                <w:lang w:eastAsia="en-GB"/>
              </w:rPr>
            </w:pPr>
          </w:p>
        </w:tc>
      </w:tr>
      <w:tr w:rsidR="00195E92" w:rsidRPr="00A61689" w14:paraId="1C9F9488" w14:textId="77777777" w:rsidTr="00100349">
        <w:trPr>
          <w:trHeight w:val="300"/>
          <w:jc w:val="center"/>
        </w:trPr>
        <w:tc>
          <w:tcPr>
            <w:tcW w:w="203" w:type="dxa"/>
            <w:tcBorders>
              <w:top w:val="nil"/>
              <w:left w:val="single" w:sz="2" w:space="0" w:color="002060"/>
              <w:bottom w:val="nil"/>
              <w:right w:val="nil"/>
            </w:tcBorders>
            <w:shd w:val="clear" w:color="auto" w:fill="C45911"/>
            <w:hideMark/>
          </w:tcPr>
          <w:p w14:paraId="7F5AEE7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lastRenderedPageBreak/>
              <w:t> </w:t>
            </w:r>
          </w:p>
        </w:tc>
        <w:tc>
          <w:tcPr>
            <w:tcW w:w="3208" w:type="dxa"/>
            <w:tcBorders>
              <w:top w:val="nil"/>
              <w:left w:val="nil"/>
              <w:bottom w:val="nil"/>
              <w:right w:val="single" w:sz="2" w:space="0" w:color="002060"/>
            </w:tcBorders>
            <w:shd w:val="clear" w:color="auto" w:fill="auto"/>
            <w:hideMark/>
          </w:tcPr>
          <w:p w14:paraId="5E7A38F8"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Clinical Directorate Academic Leads </w:t>
            </w:r>
          </w:p>
        </w:tc>
        <w:tc>
          <w:tcPr>
            <w:tcW w:w="277" w:type="dxa"/>
            <w:tcBorders>
              <w:top w:val="nil"/>
              <w:left w:val="single" w:sz="2" w:space="0" w:color="002060"/>
              <w:bottom w:val="nil"/>
              <w:right w:val="nil"/>
            </w:tcBorders>
          </w:tcPr>
          <w:p w14:paraId="11E86CB8"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19E92050" w14:textId="77777777" w:rsidTr="00100349">
        <w:trPr>
          <w:trHeight w:val="300"/>
          <w:jc w:val="center"/>
        </w:trPr>
        <w:tc>
          <w:tcPr>
            <w:tcW w:w="203" w:type="dxa"/>
            <w:tcBorders>
              <w:top w:val="nil"/>
              <w:left w:val="single" w:sz="2" w:space="0" w:color="002060"/>
              <w:bottom w:val="single" w:sz="2" w:space="0" w:color="002060"/>
              <w:right w:val="nil"/>
            </w:tcBorders>
            <w:shd w:val="clear" w:color="auto" w:fill="C45911"/>
            <w:hideMark/>
          </w:tcPr>
          <w:p w14:paraId="3111D609"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w:t>
            </w:r>
          </w:p>
        </w:tc>
        <w:tc>
          <w:tcPr>
            <w:tcW w:w="3208" w:type="dxa"/>
            <w:tcBorders>
              <w:top w:val="nil"/>
              <w:left w:val="nil"/>
              <w:bottom w:val="single" w:sz="2" w:space="0" w:color="002060"/>
              <w:right w:val="single" w:sz="2" w:space="0" w:color="002060"/>
            </w:tcBorders>
            <w:shd w:val="clear" w:color="auto" w:fill="auto"/>
            <w:hideMark/>
          </w:tcPr>
          <w:p w14:paraId="144CECB1"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Director Clinical Trials Unit </w:t>
            </w:r>
          </w:p>
        </w:tc>
        <w:tc>
          <w:tcPr>
            <w:tcW w:w="277" w:type="dxa"/>
            <w:tcBorders>
              <w:top w:val="nil"/>
              <w:left w:val="single" w:sz="2" w:space="0" w:color="002060"/>
              <w:bottom w:val="nil"/>
              <w:right w:val="nil"/>
            </w:tcBorders>
          </w:tcPr>
          <w:p w14:paraId="6620F879"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bl>
    <w:p w14:paraId="1F895530" w14:textId="77777777" w:rsidR="00195E92" w:rsidRDefault="00195E92" w:rsidP="00195E92">
      <w:pPr>
        <w:rPr>
          <w:rFonts w:eastAsiaTheme="minorEastAsia"/>
          <w:sz w:val="24"/>
          <w:szCs w:val="24"/>
        </w:rPr>
      </w:pPr>
    </w:p>
    <w:tbl>
      <w:tblPr>
        <w:tblW w:w="7939" w:type="dxa"/>
        <w:jc w:val="center"/>
        <w:tblCellMar>
          <w:left w:w="28" w:type="dxa"/>
          <w:right w:w="28" w:type="dxa"/>
        </w:tblCellMar>
        <w:tblLook w:val="04A0" w:firstRow="1" w:lastRow="0" w:firstColumn="1" w:lastColumn="0" w:noHBand="0" w:noVBand="1"/>
      </w:tblPr>
      <w:tblGrid>
        <w:gridCol w:w="284"/>
        <w:gridCol w:w="3686"/>
        <w:gridCol w:w="284"/>
        <w:gridCol w:w="283"/>
        <w:gridCol w:w="3402"/>
      </w:tblGrid>
      <w:tr w:rsidR="00195E92" w:rsidRPr="00A61689" w14:paraId="61F74964" w14:textId="77777777" w:rsidTr="00100349">
        <w:trPr>
          <w:trHeight w:val="300"/>
          <w:jc w:val="center"/>
        </w:trPr>
        <w:tc>
          <w:tcPr>
            <w:tcW w:w="284" w:type="dxa"/>
            <w:tcBorders>
              <w:top w:val="single" w:sz="2" w:space="0" w:color="002060"/>
              <w:left w:val="single" w:sz="2" w:space="0" w:color="002060"/>
            </w:tcBorders>
            <w:shd w:val="clear" w:color="auto" w:fill="385623" w:themeFill="accent6" w:themeFillShade="80"/>
            <w:vAlign w:val="center"/>
            <w:hideMark/>
          </w:tcPr>
          <w:p w14:paraId="7295C7C9"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tcBorders>
              <w:top w:val="single" w:sz="2" w:space="0" w:color="002060"/>
              <w:right w:val="single" w:sz="2" w:space="0" w:color="002060"/>
            </w:tcBorders>
            <w:shd w:val="clear" w:color="auto" w:fill="auto"/>
            <w:vAlign w:val="center"/>
            <w:hideMark/>
          </w:tcPr>
          <w:p w14:paraId="771E5072"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385623"/>
                <w:lang w:eastAsia="en-GB"/>
              </w:rPr>
              <w:t>BRC Executive Committee</w:t>
            </w:r>
            <w:r w:rsidRPr="00A61689">
              <w:rPr>
                <w:rFonts w:ascii="Calibri" w:eastAsia="Times New Roman" w:hAnsi="Calibri" w:cs="Calibri"/>
                <w:color w:val="385623"/>
                <w:lang w:eastAsia="en-GB"/>
              </w:rPr>
              <w:t> </w:t>
            </w:r>
          </w:p>
        </w:tc>
        <w:tc>
          <w:tcPr>
            <w:tcW w:w="284" w:type="dxa"/>
            <w:tcBorders>
              <w:left w:val="single" w:sz="2" w:space="0" w:color="002060"/>
              <w:right w:val="single" w:sz="2" w:space="0" w:color="002060"/>
            </w:tcBorders>
            <w:vAlign w:val="center"/>
          </w:tcPr>
          <w:p w14:paraId="61010AF1"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lang w:eastAsia="en-GB"/>
              </w:rPr>
            </w:pPr>
          </w:p>
        </w:tc>
        <w:tc>
          <w:tcPr>
            <w:tcW w:w="283" w:type="dxa"/>
            <w:tcBorders>
              <w:top w:val="single" w:sz="2" w:space="0" w:color="002060"/>
              <w:left w:val="single" w:sz="2" w:space="0" w:color="002060"/>
            </w:tcBorders>
            <w:shd w:val="clear" w:color="auto" w:fill="2E74B5" w:themeFill="accent1" w:themeFillShade="BF"/>
            <w:vAlign w:val="center"/>
          </w:tcPr>
          <w:p w14:paraId="000D9E30"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lang w:eastAsia="en-GB"/>
              </w:rPr>
            </w:pPr>
          </w:p>
        </w:tc>
        <w:tc>
          <w:tcPr>
            <w:tcW w:w="3402" w:type="dxa"/>
            <w:tcBorders>
              <w:top w:val="single" w:sz="2" w:space="0" w:color="002060"/>
              <w:right w:val="single" w:sz="2" w:space="0" w:color="002060"/>
            </w:tcBorders>
            <w:vAlign w:val="center"/>
          </w:tcPr>
          <w:p w14:paraId="257A5ABA"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lang w:eastAsia="en-GB"/>
              </w:rPr>
            </w:pPr>
            <w:r w:rsidRPr="009D5FBA">
              <w:rPr>
                <w:rFonts w:ascii="Calibri" w:eastAsia="Times New Roman" w:hAnsi="Calibri" w:cs="Calibri"/>
                <w:b/>
                <w:bCs/>
                <w:color w:val="2E74B5" w:themeColor="accent1" w:themeShade="BF"/>
                <w:lang w:eastAsia="en-GB"/>
              </w:rPr>
              <w:t>CRF Management Committee</w:t>
            </w:r>
          </w:p>
        </w:tc>
      </w:tr>
      <w:tr w:rsidR="00195E92" w:rsidRPr="00A61689" w14:paraId="6FB5A058" w14:textId="77777777" w:rsidTr="00100349">
        <w:trPr>
          <w:trHeight w:val="293"/>
          <w:jc w:val="center"/>
        </w:trPr>
        <w:tc>
          <w:tcPr>
            <w:tcW w:w="284" w:type="dxa"/>
            <w:tcBorders>
              <w:left w:val="single" w:sz="2" w:space="0" w:color="002060"/>
            </w:tcBorders>
            <w:shd w:val="clear" w:color="auto" w:fill="385623" w:themeFill="accent6" w:themeFillShade="80"/>
            <w:vAlign w:val="center"/>
            <w:hideMark/>
          </w:tcPr>
          <w:p w14:paraId="66C7752A"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tcBorders>
              <w:right w:val="single" w:sz="2" w:space="0" w:color="002060"/>
            </w:tcBorders>
            <w:shd w:val="clear" w:color="auto" w:fill="auto"/>
            <w:vAlign w:val="center"/>
            <w:hideMark/>
          </w:tcPr>
          <w:p w14:paraId="0CE6C56C"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385623"/>
                <w:sz w:val="18"/>
                <w:szCs w:val="18"/>
                <w:lang w:eastAsia="en-GB"/>
              </w:rPr>
              <w:t>BRC Director</w:t>
            </w:r>
            <w:r w:rsidRPr="00A61689">
              <w:rPr>
                <w:rFonts w:ascii="Calibri" w:eastAsia="Times New Roman" w:hAnsi="Calibri" w:cs="Calibri"/>
                <w:color w:val="385623"/>
                <w:sz w:val="18"/>
                <w:szCs w:val="18"/>
                <w:lang w:eastAsia="en-GB"/>
              </w:rPr>
              <w:t> </w:t>
            </w:r>
          </w:p>
        </w:tc>
        <w:tc>
          <w:tcPr>
            <w:tcW w:w="284" w:type="dxa"/>
            <w:tcBorders>
              <w:left w:val="single" w:sz="2" w:space="0" w:color="002060"/>
              <w:right w:val="single" w:sz="2" w:space="0" w:color="002060"/>
            </w:tcBorders>
            <w:vAlign w:val="center"/>
          </w:tcPr>
          <w:p w14:paraId="0C3068B3"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p>
        </w:tc>
        <w:tc>
          <w:tcPr>
            <w:tcW w:w="283" w:type="dxa"/>
            <w:tcBorders>
              <w:left w:val="single" w:sz="2" w:space="0" w:color="002060"/>
            </w:tcBorders>
            <w:shd w:val="clear" w:color="auto" w:fill="2E74B5" w:themeFill="accent1" w:themeFillShade="BF"/>
            <w:vAlign w:val="center"/>
          </w:tcPr>
          <w:p w14:paraId="382D51CD"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p>
        </w:tc>
        <w:tc>
          <w:tcPr>
            <w:tcW w:w="3402" w:type="dxa"/>
            <w:tcBorders>
              <w:right w:val="single" w:sz="2" w:space="0" w:color="002060"/>
            </w:tcBorders>
            <w:vAlign w:val="center"/>
          </w:tcPr>
          <w:p w14:paraId="3DA7F6D8" w14:textId="77777777" w:rsidR="00195E92" w:rsidRPr="001D7B9F"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r w:rsidRPr="001D7B9F">
              <w:rPr>
                <w:rStyle w:val="normaltextrun"/>
                <w:rFonts w:ascii="Calibri" w:hAnsi="Calibri" w:cs="Calibri"/>
                <w:b/>
                <w:bCs/>
                <w:color w:val="2F5496"/>
                <w:sz w:val="18"/>
                <w:szCs w:val="18"/>
              </w:rPr>
              <w:t>CRF Director</w:t>
            </w:r>
            <w:r w:rsidRPr="001D7B9F">
              <w:rPr>
                <w:rStyle w:val="eop"/>
                <w:rFonts w:ascii="Calibri" w:hAnsi="Calibri" w:cs="Calibri"/>
                <w:color w:val="2F5496"/>
                <w:sz w:val="18"/>
                <w:szCs w:val="18"/>
              </w:rPr>
              <w:t> </w:t>
            </w:r>
          </w:p>
        </w:tc>
      </w:tr>
      <w:tr w:rsidR="00195E92" w:rsidRPr="00A61689" w14:paraId="16967AA9" w14:textId="77777777" w:rsidTr="00100349">
        <w:trPr>
          <w:trHeight w:val="293"/>
          <w:jc w:val="center"/>
        </w:trPr>
        <w:tc>
          <w:tcPr>
            <w:tcW w:w="284" w:type="dxa"/>
            <w:vMerge w:val="restart"/>
            <w:tcBorders>
              <w:left w:val="single" w:sz="2" w:space="0" w:color="002060"/>
            </w:tcBorders>
            <w:shd w:val="clear" w:color="auto" w:fill="385623" w:themeFill="accent6" w:themeFillShade="80"/>
            <w:vAlign w:val="center"/>
            <w:hideMark/>
          </w:tcPr>
          <w:p w14:paraId="25D5550B"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vMerge w:val="restart"/>
            <w:tcBorders>
              <w:right w:val="single" w:sz="2" w:space="0" w:color="002060"/>
            </w:tcBorders>
            <w:shd w:val="clear" w:color="auto" w:fill="auto"/>
            <w:vAlign w:val="center"/>
            <w:hideMark/>
          </w:tcPr>
          <w:p w14:paraId="042C5141"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Regius Professor of Physic (University of Cambridge) </w:t>
            </w:r>
          </w:p>
        </w:tc>
        <w:tc>
          <w:tcPr>
            <w:tcW w:w="284" w:type="dxa"/>
            <w:vMerge w:val="restart"/>
            <w:tcBorders>
              <w:left w:val="single" w:sz="2" w:space="0" w:color="002060"/>
              <w:right w:val="single" w:sz="2" w:space="0" w:color="002060"/>
            </w:tcBorders>
            <w:vAlign w:val="center"/>
          </w:tcPr>
          <w:p w14:paraId="3335DE51"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Merge w:val="restart"/>
            <w:tcBorders>
              <w:left w:val="single" w:sz="2" w:space="0" w:color="002060"/>
            </w:tcBorders>
            <w:shd w:val="clear" w:color="auto" w:fill="2E74B5" w:themeFill="accent1" w:themeFillShade="BF"/>
            <w:vAlign w:val="center"/>
          </w:tcPr>
          <w:p w14:paraId="349E89A4"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4113259B" w14:textId="77777777" w:rsidR="00195E92" w:rsidRPr="001D7B9F" w:rsidRDefault="00195E92" w:rsidP="00100349">
            <w:pPr>
              <w:snapToGrid w:val="0"/>
              <w:spacing w:after="0" w:line="240" w:lineRule="auto"/>
              <w:textAlignment w:val="baseline"/>
              <w:rPr>
                <w:rFonts w:ascii="Calibri" w:eastAsia="Times New Roman" w:hAnsi="Calibri" w:cs="Calibri"/>
                <w:sz w:val="18"/>
                <w:szCs w:val="18"/>
                <w:lang w:eastAsia="en-GB"/>
              </w:rPr>
            </w:pPr>
            <w:r w:rsidRPr="001D7B9F">
              <w:rPr>
                <w:rStyle w:val="normaltextrun"/>
                <w:rFonts w:ascii="Calibri" w:hAnsi="Calibri" w:cs="Calibri"/>
                <w:sz w:val="18"/>
                <w:szCs w:val="18"/>
              </w:rPr>
              <w:t>CRF co-director</w:t>
            </w:r>
            <w:r w:rsidRPr="001D7B9F">
              <w:rPr>
                <w:rStyle w:val="eop"/>
                <w:rFonts w:ascii="Calibri" w:hAnsi="Calibri" w:cs="Calibri"/>
                <w:sz w:val="18"/>
                <w:szCs w:val="18"/>
              </w:rPr>
              <w:t> </w:t>
            </w:r>
          </w:p>
        </w:tc>
      </w:tr>
      <w:tr w:rsidR="00195E92" w:rsidRPr="00A61689" w14:paraId="5219D355" w14:textId="77777777" w:rsidTr="423682AA">
        <w:trPr>
          <w:trHeight w:val="293"/>
          <w:jc w:val="center"/>
        </w:trPr>
        <w:tc>
          <w:tcPr>
            <w:tcW w:w="284" w:type="dxa"/>
            <w:vMerge/>
            <w:vAlign w:val="center"/>
          </w:tcPr>
          <w:p w14:paraId="25EC6696" w14:textId="77777777" w:rsidR="00195E92" w:rsidRPr="00A61689" w:rsidRDefault="00195E92" w:rsidP="00100349">
            <w:pPr>
              <w:snapToGrid w:val="0"/>
              <w:spacing w:after="0" w:line="240" w:lineRule="auto"/>
              <w:textAlignment w:val="baseline"/>
              <w:rPr>
                <w:rFonts w:ascii="Calibri" w:eastAsia="Times New Roman" w:hAnsi="Calibri" w:cs="Calibri"/>
                <w:lang w:eastAsia="en-GB"/>
              </w:rPr>
            </w:pPr>
          </w:p>
        </w:tc>
        <w:tc>
          <w:tcPr>
            <w:tcW w:w="3686" w:type="dxa"/>
            <w:vMerge/>
            <w:vAlign w:val="center"/>
          </w:tcPr>
          <w:p w14:paraId="79283D04"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4" w:type="dxa"/>
            <w:vMerge/>
            <w:vAlign w:val="center"/>
          </w:tcPr>
          <w:p w14:paraId="17B9A8F5"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Merge/>
            <w:vAlign w:val="center"/>
          </w:tcPr>
          <w:p w14:paraId="48938510"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5E648A48" w14:textId="77777777" w:rsidR="00195E92" w:rsidRPr="001D7B9F" w:rsidRDefault="00195E92" w:rsidP="00100349">
            <w:pPr>
              <w:snapToGrid w:val="0"/>
              <w:spacing w:after="0" w:line="240" w:lineRule="auto"/>
              <w:textAlignment w:val="baseline"/>
              <w:rPr>
                <w:rStyle w:val="normaltextrun"/>
                <w:rFonts w:ascii="Calibri" w:hAnsi="Calibri" w:cs="Calibri"/>
                <w:sz w:val="18"/>
                <w:szCs w:val="18"/>
              </w:rPr>
            </w:pPr>
            <w:r w:rsidRPr="001D7B9F">
              <w:rPr>
                <w:rStyle w:val="normaltextrun"/>
                <w:rFonts w:ascii="Calibri" w:hAnsi="Calibri" w:cs="Calibri"/>
                <w:sz w:val="18"/>
                <w:szCs w:val="18"/>
              </w:rPr>
              <w:t>Director of Operations</w:t>
            </w:r>
            <w:r w:rsidRPr="001D7B9F">
              <w:rPr>
                <w:rStyle w:val="eop"/>
                <w:rFonts w:ascii="Calibri" w:hAnsi="Calibri" w:cs="Calibri"/>
                <w:sz w:val="18"/>
                <w:szCs w:val="18"/>
              </w:rPr>
              <w:t> </w:t>
            </w:r>
          </w:p>
        </w:tc>
      </w:tr>
      <w:tr w:rsidR="00195E92" w:rsidRPr="00A61689" w14:paraId="471F29A4" w14:textId="77777777" w:rsidTr="00100349">
        <w:trPr>
          <w:trHeight w:val="293"/>
          <w:jc w:val="center"/>
        </w:trPr>
        <w:tc>
          <w:tcPr>
            <w:tcW w:w="284" w:type="dxa"/>
            <w:tcBorders>
              <w:left w:val="single" w:sz="2" w:space="0" w:color="002060"/>
            </w:tcBorders>
            <w:shd w:val="clear" w:color="auto" w:fill="385623" w:themeFill="accent6" w:themeFillShade="80"/>
            <w:vAlign w:val="center"/>
            <w:hideMark/>
          </w:tcPr>
          <w:p w14:paraId="43CD424A"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tcBorders>
              <w:right w:val="single" w:sz="2" w:space="0" w:color="002060"/>
            </w:tcBorders>
            <w:shd w:val="clear" w:color="auto" w:fill="auto"/>
            <w:vAlign w:val="center"/>
            <w:hideMark/>
          </w:tcPr>
          <w:p w14:paraId="3474E5A1" w14:textId="77777777" w:rsidR="00195E92" w:rsidRPr="00103B23" w:rsidRDefault="00195E92" w:rsidP="00100349">
            <w:pPr>
              <w:snapToGrid w:val="0"/>
              <w:spacing w:after="0" w:line="240" w:lineRule="auto"/>
              <w:textAlignment w:val="baseline"/>
              <w:rPr>
                <w:rFonts w:ascii="Segoe UI" w:eastAsia="Times New Roman" w:hAnsi="Segoe UI" w:cs="Segoe UI"/>
                <w:b/>
                <w:bCs/>
                <w:sz w:val="18"/>
                <w:szCs w:val="18"/>
                <w:lang w:eastAsia="en-GB"/>
              </w:rPr>
            </w:pPr>
            <w:r w:rsidRPr="00103B23">
              <w:rPr>
                <w:rFonts w:ascii="Calibri" w:eastAsia="Times New Roman" w:hAnsi="Calibri" w:cs="Calibri"/>
                <w:b/>
                <w:bCs/>
                <w:color w:val="C45911" w:themeColor="accent2" w:themeShade="BF"/>
                <w:sz w:val="18"/>
                <w:szCs w:val="18"/>
                <w:lang w:eastAsia="en-GB"/>
              </w:rPr>
              <w:t>CUH Director of Research </w:t>
            </w:r>
          </w:p>
        </w:tc>
        <w:tc>
          <w:tcPr>
            <w:tcW w:w="284" w:type="dxa"/>
            <w:tcBorders>
              <w:left w:val="single" w:sz="2" w:space="0" w:color="002060"/>
              <w:right w:val="single" w:sz="2" w:space="0" w:color="002060"/>
            </w:tcBorders>
            <w:vAlign w:val="center"/>
          </w:tcPr>
          <w:p w14:paraId="039A15AD"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tcBorders>
              <w:left w:val="single" w:sz="2" w:space="0" w:color="002060"/>
            </w:tcBorders>
            <w:shd w:val="clear" w:color="auto" w:fill="2E74B5" w:themeFill="accent1" w:themeFillShade="BF"/>
            <w:vAlign w:val="center"/>
          </w:tcPr>
          <w:p w14:paraId="493E4C90"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760C0B6C" w14:textId="77777777" w:rsidR="00195E92" w:rsidRPr="001D7B9F" w:rsidRDefault="00195E92" w:rsidP="00100349">
            <w:pPr>
              <w:snapToGrid w:val="0"/>
              <w:spacing w:after="0" w:line="240" w:lineRule="auto"/>
              <w:textAlignment w:val="baseline"/>
              <w:rPr>
                <w:rFonts w:ascii="Calibri" w:eastAsia="Times New Roman" w:hAnsi="Calibri" w:cs="Calibri"/>
                <w:sz w:val="18"/>
                <w:szCs w:val="18"/>
                <w:lang w:eastAsia="en-GB"/>
              </w:rPr>
            </w:pPr>
            <w:r w:rsidRPr="001D7B9F">
              <w:rPr>
                <w:rStyle w:val="normaltextrun"/>
                <w:rFonts w:ascii="Calibri" w:hAnsi="Calibri" w:cs="Calibri"/>
                <w:sz w:val="18"/>
                <w:szCs w:val="18"/>
              </w:rPr>
              <w:t>Director of HLRI</w:t>
            </w:r>
            <w:r w:rsidRPr="001D7B9F">
              <w:rPr>
                <w:rStyle w:val="eop"/>
                <w:rFonts w:ascii="Calibri" w:hAnsi="Calibri" w:cs="Calibri"/>
                <w:sz w:val="18"/>
                <w:szCs w:val="18"/>
              </w:rPr>
              <w:t> </w:t>
            </w:r>
          </w:p>
        </w:tc>
      </w:tr>
      <w:tr w:rsidR="00195E92" w:rsidRPr="00A61689" w14:paraId="45463418" w14:textId="77777777" w:rsidTr="00100349">
        <w:trPr>
          <w:trHeight w:val="293"/>
          <w:jc w:val="center"/>
        </w:trPr>
        <w:tc>
          <w:tcPr>
            <w:tcW w:w="284" w:type="dxa"/>
            <w:tcBorders>
              <w:left w:val="single" w:sz="2" w:space="0" w:color="002060"/>
            </w:tcBorders>
            <w:shd w:val="clear" w:color="auto" w:fill="385623" w:themeFill="accent6" w:themeFillShade="80"/>
            <w:vAlign w:val="center"/>
            <w:hideMark/>
          </w:tcPr>
          <w:p w14:paraId="118D58B7"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tcBorders>
              <w:right w:val="single" w:sz="2" w:space="0" w:color="002060"/>
            </w:tcBorders>
            <w:shd w:val="clear" w:color="auto" w:fill="auto"/>
            <w:vAlign w:val="center"/>
            <w:hideMark/>
          </w:tcPr>
          <w:p w14:paraId="769119AD"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CUHP CEO </w:t>
            </w:r>
          </w:p>
        </w:tc>
        <w:tc>
          <w:tcPr>
            <w:tcW w:w="284" w:type="dxa"/>
            <w:tcBorders>
              <w:left w:val="single" w:sz="2" w:space="0" w:color="002060"/>
              <w:right w:val="single" w:sz="2" w:space="0" w:color="002060"/>
            </w:tcBorders>
            <w:vAlign w:val="center"/>
          </w:tcPr>
          <w:p w14:paraId="379300B4"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tcBorders>
              <w:left w:val="single" w:sz="2" w:space="0" w:color="002060"/>
            </w:tcBorders>
            <w:shd w:val="clear" w:color="auto" w:fill="2E74B5" w:themeFill="accent1" w:themeFillShade="BF"/>
            <w:vAlign w:val="center"/>
          </w:tcPr>
          <w:p w14:paraId="1D8EC0CD"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08872FEC" w14:textId="77777777" w:rsidR="00195E92" w:rsidRPr="001D7B9F" w:rsidRDefault="00195E92" w:rsidP="00100349">
            <w:pPr>
              <w:snapToGrid w:val="0"/>
              <w:spacing w:after="0" w:line="240" w:lineRule="auto"/>
              <w:textAlignment w:val="baseline"/>
              <w:rPr>
                <w:rFonts w:ascii="Calibri" w:eastAsia="Times New Roman" w:hAnsi="Calibri" w:cs="Calibri"/>
                <w:sz w:val="18"/>
                <w:szCs w:val="18"/>
                <w:lang w:eastAsia="en-GB"/>
              </w:rPr>
            </w:pPr>
            <w:r w:rsidRPr="001D7B9F">
              <w:rPr>
                <w:rStyle w:val="normaltextrun"/>
                <w:rFonts w:ascii="Calibri" w:hAnsi="Calibri" w:cs="Calibri"/>
                <w:sz w:val="18"/>
                <w:szCs w:val="18"/>
              </w:rPr>
              <w:t>CRF manager x 2</w:t>
            </w:r>
            <w:r w:rsidRPr="001D7B9F">
              <w:rPr>
                <w:rStyle w:val="eop"/>
                <w:rFonts w:ascii="Calibri" w:hAnsi="Calibri" w:cs="Calibri"/>
                <w:sz w:val="18"/>
                <w:szCs w:val="18"/>
              </w:rPr>
              <w:t> </w:t>
            </w:r>
          </w:p>
        </w:tc>
      </w:tr>
      <w:tr w:rsidR="00195E92" w:rsidRPr="00A61689" w14:paraId="32559244" w14:textId="77777777" w:rsidTr="00100349">
        <w:trPr>
          <w:trHeight w:val="293"/>
          <w:jc w:val="center"/>
        </w:trPr>
        <w:tc>
          <w:tcPr>
            <w:tcW w:w="284" w:type="dxa"/>
            <w:vMerge w:val="restart"/>
            <w:tcBorders>
              <w:left w:val="single" w:sz="2" w:space="0" w:color="002060"/>
            </w:tcBorders>
            <w:shd w:val="clear" w:color="auto" w:fill="385623" w:themeFill="accent6" w:themeFillShade="80"/>
            <w:vAlign w:val="center"/>
            <w:hideMark/>
          </w:tcPr>
          <w:p w14:paraId="314961E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vMerge w:val="restart"/>
            <w:tcBorders>
              <w:right w:val="single" w:sz="2" w:space="0" w:color="002060"/>
            </w:tcBorders>
            <w:shd w:val="clear" w:color="auto" w:fill="auto"/>
            <w:vAlign w:val="center"/>
            <w:hideMark/>
          </w:tcPr>
          <w:p w14:paraId="673C8A17"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Director of Organisational Affairs (University of Cambridge, School of Clinical Medicine) </w:t>
            </w:r>
          </w:p>
        </w:tc>
        <w:tc>
          <w:tcPr>
            <w:tcW w:w="284" w:type="dxa"/>
            <w:vMerge w:val="restart"/>
            <w:tcBorders>
              <w:left w:val="single" w:sz="2" w:space="0" w:color="002060"/>
              <w:right w:val="single" w:sz="2" w:space="0" w:color="002060"/>
            </w:tcBorders>
            <w:vAlign w:val="center"/>
          </w:tcPr>
          <w:p w14:paraId="188A8BA5"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Merge w:val="restart"/>
            <w:tcBorders>
              <w:left w:val="single" w:sz="2" w:space="0" w:color="002060"/>
            </w:tcBorders>
            <w:shd w:val="clear" w:color="auto" w:fill="2E74B5" w:themeFill="accent1" w:themeFillShade="BF"/>
            <w:vAlign w:val="center"/>
          </w:tcPr>
          <w:p w14:paraId="161BF304"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49468B29" w14:textId="77777777" w:rsidR="00195E92" w:rsidRPr="001D7B9F" w:rsidRDefault="00195E92" w:rsidP="00100349">
            <w:pPr>
              <w:snapToGrid w:val="0"/>
              <w:spacing w:after="0" w:line="240" w:lineRule="auto"/>
              <w:textAlignment w:val="baseline"/>
              <w:rPr>
                <w:rFonts w:ascii="Calibri" w:eastAsia="Times New Roman" w:hAnsi="Calibri" w:cs="Calibri"/>
                <w:sz w:val="18"/>
                <w:szCs w:val="18"/>
                <w:lang w:eastAsia="en-GB"/>
              </w:rPr>
            </w:pPr>
            <w:r w:rsidRPr="001D7B9F">
              <w:rPr>
                <w:rStyle w:val="normaltextrun"/>
                <w:rFonts w:ascii="Calibri" w:hAnsi="Calibri" w:cs="Calibri"/>
                <w:sz w:val="18"/>
                <w:szCs w:val="18"/>
              </w:rPr>
              <w:t>Matrons x 3</w:t>
            </w:r>
            <w:r w:rsidRPr="001D7B9F">
              <w:rPr>
                <w:rStyle w:val="eop"/>
                <w:rFonts w:ascii="Calibri" w:hAnsi="Calibri" w:cs="Calibri"/>
                <w:sz w:val="18"/>
                <w:szCs w:val="18"/>
              </w:rPr>
              <w:t> </w:t>
            </w:r>
          </w:p>
        </w:tc>
      </w:tr>
      <w:tr w:rsidR="00195E92" w:rsidRPr="00A61689" w14:paraId="47C38DDB" w14:textId="77777777" w:rsidTr="423682AA">
        <w:trPr>
          <w:trHeight w:val="293"/>
          <w:jc w:val="center"/>
        </w:trPr>
        <w:tc>
          <w:tcPr>
            <w:tcW w:w="284" w:type="dxa"/>
            <w:vMerge/>
            <w:vAlign w:val="center"/>
          </w:tcPr>
          <w:p w14:paraId="17D90389" w14:textId="77777777" w:rsidR="00195E92" w:rsidRPr="00A61689" w:rsidRDefault="00195E92" w:rsidP="00100349">
            <w:pPr>
              <w:snapToGrid w:val="0"/>
              <w:spacing w:after="0" w:line="240" w:lineRule="auto"/>
              <w:textAlignment w:val="baseline"/>
              <w:rPr>
                <w:rFonts w:ascii="Calibri" w:eastAsia="Times New Roman" w:hAnsi="Calibri" w:cs="Calibri"/>
                <w:lang w:eastAsia="en-GB"/>
              </w:rPr>
            </w:pPr>
          </w:p>
        </w:tc>
        <w:tc>
          <w:tcPr>
            <w:tcW w:w="3686" w:type="dxa"/>
            <w:vMerge/>
            <w:vAlign w:val="center"/>
          </w:tcPr>
          <w:p w14:paraId="7B696786"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4" w:type="dxa"/>
            <w:vMerge/>
            <w:vAlign w:val="center"/>
          </w:tcPr>
          <w:p w14:paraId="15B567D5"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Merge/>
            <w:vAlign w:val="center"/>
          </w:tcPr>
          <w:p w14:paraId="6B5D1C6F"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6E18C828" w14:textId="77777777" w:rsidR="00195E92" w:rsidRPr="001D7B9F" w:rsidRDefault="00195E92" w:rsidP="00100349">
            <w:pPr>
              <w:snapToGrid w:val="0"/>
              <w:spacing w:after="0" w:line="240" w:lineRule="auto"/>
              <w:textAlignment w:val="baseline"/>
              <w:rPr>
                <w:rStyle w:val="normaltextrun"/>
                <w:rFonts w:ascii="Calibri" w:hAnsi="Calibri" w:cs="Calibri"/>
                <w:sz w:val="18"/>
                <w:szCs w:val="18"/>
              </w:rPr>
            </w:pPr>
            <w:r w:rsidRPr="001D7B9F">
              <w:rPr>
                <w:rStyle w:val="normaltextrun"/>
                <w:rFonts w:ascii="Calibri" w:hAnsi="Calibri" w:cs="Calibri"/>
                <w:sz w:val="18"/>
                <w:szCs w:val="18"/>
              </w:rPr>
              <w:t>Workforce development lead</w:t>
            </w:r>
            <w:r w:rsidRPr="001D7B9F">
              <w:rPr>
                <w:rStyle w:val="eop"/>
                <w:rFonts w:ascii="Calibri" w:hAnsi="Calibri" w:cs="Calibri"/>
                <w:sz w:val="18"/>
                <w:szCs w:val="18"/>
              </w:rPr>
              <w:t> </w:t>
            </w:r>
          </w:p>
        </w:tc>
      </w:tr>
      <w:tr w:rsidR="00195E92" w:rsidRPr="00A61689" w14:paraId="3E90203B" w14:textId="77777777" w:rsidTr="00100349">
        <w:trPr>
          <w:trHeight w:val="293"/>
          <w:jc w:val="center"/>
        </w:trPr>
        <w:tc>
          <w:tcPr>
            <w:tcW w:w="284" w:type="dxa"/>
            <w:tcBorders>
              <w:left w:val="single" w:sz="2" w:space="0" w:color="002060"/>
            </w:tcBorders>
            <w:shd w:val="clear" w:color="auto" w:fill="385623" w:themeFill="accent6" w:themeFillShade="80"/>
            <w:vAlign w:val="center"/>
            <w:hideMark/>
          </w:tcPr>
          <w:p w14:paraId="3425F6FB"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tcBorders>
              <w:right w:val="single" w:sz="2" w:space="0" w:color="002060"/>
            </w:tcBorders>
            <w:shd w:val="clear" w:color="auto" w:fill="auto"/>
            <w:vAlign w:val="center"/>
            <w:hideMark/>
          </w:tcPr>
          <w:p w14:paraId="2F80CEA8"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0070C0"/>
                <w:sz w:val="18"/>
                <w:szCs w:val="18"/>
                <w:lang w:eastAsia="en-GB"/>
              </w:rPr>
              <w:t>CRF Director</w:t>
            </w:r>
            <w:r w:rsidRPr="00A61689">
              <w:rPr>
                <w:rFonts w:ascii="Calibri" w:eastAsia="Times New Roman" w:hAnsi="Calibri" w:cs="Calibri"/>
                <w:color w:val="0070C0"/>
                <w:sz w:val="18"/>
                <w:szCs w:val="18"/>
                <w:lang w:eastAsia="en-GB"/>
              </w:rPr>
              <w:t> </w:t>
            </w:r>
          </w:p>
        </w:tc>
        <w:tc>
          <w:tcPr>
            <w:tcW w:w="284" w:type="dxa"/>
            <w:tcBorders>
              <w:left w:val="single" w:sz="2" w:space="0" w:color="002060"/>
              <w:right w:val="single" w:sz="2" w:space="0" w:color="002060"/>
            </w:tcBorders>
            <w:vAlign w:val="center"/>
          </w:tcPr>
          <w:p w14:paraId="7B84C3D7" w14:textId="77777777" w:rsidR="00195E92" w:rsidRPr="00A61689" w:rsidRDefault="00195E92" w:rsidP="00100349">
            <w:pPr>
              <w:snapToGrid w:val="0"/>
              <w:spacing w:after="0" w:line="240" w:lineRule="auto"/>
              <w:textAlignment w:val="baseline"/>
              <w:rPr>
                <w:rFonts w:ascii="Calibri" w:eastAsia="Times New Roman" w:hAnsi="Calibri" w:cs="Calibri"/>
                <w:b/>
                <w:bCs/>
                <w:color w:val="0070C0"/>
                <w:sz w:val="18"/>
                <w:szCs w:val="18"/>
                <w:lang w:eastAsia="en-GB"/>
              </w:rPr>
            </w:pPr>
          </w:p>
        </w:tc>
        <w:tc>
          <w:tcPr>
            <w:tcW w:w="283" w:type="dxa"/>
            <w:tcBorders>
              <w:left w:val="single" w:sz="2" w:space="0" w:color="002060"/>
            </w:tcBorders>
            <w:shd w:val="clear" w:color="auto" w:fill="2E74B5" w:themeFill="accent1" w:themeFillShade="BF"/>
            <w:vAlign w:val="center"/>
          </w:tcPr>
          <w:p w14:paraId="2F5A13E1" w14:textId="77777777" w:rsidR="00195E92" w:rsidRPr="00A61689" w:rsidRDefault="00195E92" w:rsidP="00100349">
            <w:pPr>
              <w:snapToGrid w:val="0"/>
              <w:spacing w:after="0" w:line="240" w:lineRule="auto"/>
              <w:textAlignment w:val="baseline"/>
              <w:rPr>
                <w:rFonts w:ascii="Calibri" w:eastAsia="Times New Roman" w:hAnsi="Calibri" w:cs="Calibri"/>
                <w:b/>
                <w:bCs/>
                <w:color w:val="0070C0"/>
                <w:sz w:val="18"/>
                <w:szCs w:val="18"/>
                <w:lang w:eastAsia="en-GB"/>
              </w:rPr>
            </w:pPr>
          </w:p>
        </w:tc>
        <w:tc>
          <w:tcPr>
            <w:tcW w:w="3402" w:type="dxa"/>
            <w:tcBorders>
              <w:right w:val="single" w:sz="2" w:space="0" w:color="002060"/>
            </w:tcBorders>
            <w:vAlign w:val="center"/>
          </w:tcPr>
          <w:p w14:paraId="2DB9737C" w14:textId="46AFBA83" w:rsidR="00195E92" w:rsidRPr="001D7B9F" w:rsidRDefault="00195E92" w:rsidP="00100349">
            <w:pPr>
              <w:snapToGrid w:val="0"/>
              <w:spacing w:after="0" w:line="240" w:lineRule="auto"/>
              <w:textAlignment w:val="baseline"/>
              <w:rPr>
                <w:rFonts w:ascii="Calibri" w:eastAsia="Times New Roman" w:hAnsi="Calibri" w:cs="Calibri"/>
                <w:b/>
                <w:bCs/>
                <w:color w:val="0070C0"/>
                <w:sz w:val="18"/>
                <w:szCs w:val="18"/>
                <w:lang w:eastAsia="en-GB"/>
              </w:rPr>
            </w:pPr>
            <w:r w:rsidRPr="001D7B9F">
              <w:rPr>
                <w:rStyle w:val="normaltextrun"/>
                <w:rFonts w:ascii="Calibri" w:hAnsi="Calibri" w:cs="Calibri"/>
                <w:sz w:val="18"/>
                <w:szCs w:val="18"/>
              </w:rPr>
              <w:t xml:space="preserve">PPI </w:t>
            </w:r>
            <w:proofErr w:type="gramStart"/>
            <w:r w:rsidR="08C06107" w:rsidRPr="7F820AAC">
              <w:rPr>
                <w:rStyle w:val="normaltextrun"/>
                <w:rFonts w:ascii="Calibri" w:hAnsi="Calibri" w:cs="Calibri"/>
                <w:sz w:val="18"/>
                <w:szCs w:val="18"/>
              </w:rPr>
              <w:t>L</w:t>
            </w:r>
            <w:r w:rsidRPr="7F820AAC">
              <w:rPr>
                <w:rStyle w:val="normaltextrun"/>
                <w:rFonts w:ascii="Calibri" w:hAnsi="Calibri" w:cs="Calibri"/>
                <w:sz w:val="18"/>
                <w:szCs w:val="18"/>
              </w:rPr>
              <w:t>ead</w:t>
            </w:r>
            <w:proofErr w:type="gramEnd"/>
            <w:r w:rsidRPr="001D7B9F">
              <w:rPr>
                <w:rStyle w:val="eop"/>
                <w:rFonts w:ascii="Calibri" w:hAnsi="Calibri" w:cs="Calibri"/>
                <w:sz w:val="18"/>
                <w:szCs w:val="18"/>
              </w:rPr>
              <w:t> </w:t>
            </w:r>
          </w:p>
        </w:tc>
      </w:tr>
      <w:tr w:rsidR="00195E92" w:rsidRPr="00A61689" w14:paraId="6432CEC6" w14:textId="77777777" w:rsidTr="00100349">
        <w:trPr>
          <w:trHeight w:val="293"/>
          <w:jc w:val="center"/>
        </w:trPr>
        <w:tc>
          <w:tcPr>
            <w:tcW w:w="284" w:type="dxa"/>
            <w:vMerge w:val="restart"/>
            <w:tcBorders>
              <w:left w:val="single" w:sz="2" w:space="0" w:color="002060"/>
            </w:tcBorders>
            <w:shd w:val="clear" w:color="auto" w:fill="385623" w:themeFill="accent6" w:themeFillShade="80"/>
            <w:vAlign w:val="center"/>
            <w:hideMark/>
          </w:tcPr>
          <w:p w14:paraId="3A315C83"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vMerge w:val="restart"/>
            <w:tcBorders>
              <w:right w:val="single" w:sz="2" w:space="0" w:color="002060"/>
            </w:tcBorders>
            <w:shd w:val="clear" w:color="auto" w:fill="auto"/>
            <w:vAlign w:val="center"/>
            <w:hideMark/>
          </w:tcPr>
          <w:p w14:paraId="12B6E8B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Director of The Healthcare Improvement Studies Institute </w:t>
            </w:r>
          </w:p>
        </w:tc>
        <w:tc>
          <w:tcPr>
            <w:tcW w:w="284" w:type="dxa"/>
            <w:vMerge w:val="restart"/>
            <w:tcBorders>
              <w:left w:val="single" w:sz="2" w:space="0" w:color="002060"/>
              <w:right w:val="single" w:sz="2" w:space="0" w:color="002060"/>
            </w:tcBorders>
            <w:vAlign w:val="center"/>
          </w:tcPr>
          <w:p w14:paraId="0E0A1670"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Merge w:val="restart"/>
            <w:tcBorders>
              <w:left w:val="single" w:sz="2" w:space="0" w:color="002060"/>
            </w:tcBorders>
            <w:shd w:val="clear" w:color="auto" w:fill="2E74B5" w:themeFill="accent1" w:themeFillShade="BF"/>
            <w:vAlign w:val="center"/>
          </w:tcPr>
          <w:p w14:paraId="340B8062"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38490432" w14:textId="77777777" w:rsidR="00195E92" w:rsidRPr="001D7B9F" w:rsidRDefault="00195E92" w:rsidP="00100349">
            <w:pPr>
              <w:snapToGrid w:val="0"/>
              <w:spacing w:after="0" w:line="240" w:lineRule="auto"/>
              <w:textAlignment w:val="baseline"/>
              <w:rPr>
                <w:rFonts w:ascii="Calibri" w:eastAsia="Times New Roman" w:hAnsi="Calibri" w:cs="Calibri"/>
                <w:sz w:val="18"/>
                <w:szCs w:val="18"/>
                <w:lang w:eastAsia="en-GB"/>
              </w:rPr>
            </w:pPr>
            <w:r w:rsidRPr="001D7B9F">
              <w:rPr>
                <w:rStyle w:val="normaltextrun"/>
                <w:rFonts w:ascii="Calibri" w:hAnsi="Calibri" w:cs="Calibri"/>
                <w:sz w:val="18"/>
                <w:szCs w:val="18"/>
              </w:rPr>
              <w:t>Operations manager</w:t>
            </w:r>
            <w:r w:rsidRPr="001D7B9F">
              <w:rPr>
                <w:rStyle w:val="eop"/>
                <w:rFonts w:ascii="Calibri" w:hAnsi="Calibri" w:cs="Calibri"/>
                <w:sz w:val="18"/>
                <w:szCs w:val="18"/>
              </w:rPr>
              <w:t> </w:t>
            </w:r>
          </w:p>
        </w:tc>
      </w:tr>
      <w:tr w:rsidR="00195E92" w:rsidRPr="00A61689" w14:paraId="4D0E8A22" w14:textId="77777777" w:rsidTr="423682AA">
        <w:trPr>
          <w:trHeight w:val="293"/>
          <w:jc w:val="center"/>
        </w:trPr>
        <w:tc>
          <w:tcPr>
            <w:tcW w:w="284" w:type="dxa"/>
            <w:vMerge/>
            <w:vAlign w:val="center"/>
          </w:tcPr>
          <w:p w14:paraId="0C336F41" w14:textId="77777777" w:rsidR="00195E92" w:rsidRPr="00A61689" w:rsidRDefault="00195E92" w:rsidP="00100349">
            <w:pPr>
              <w:snapToGrid w:val="0"/>
              <w:spacing w:after="0" w:line="240" w:lineRule="auto"/>
              <w:textAlignment w:val="baseline"/>
              <w:rPr>
                <w:rFonts w:ascii="Calibri" w:eastAsia="Times New Roman" w:hAnsi="Calibri" w:cs="Calibri"/>
                <w:lang w:eastAsia="en-GB"/>
              </w:rPr>
            </w:pPr>
          </w:p>
        </w:tc>
        <w:tc>
          <w:tcPr>
            <w:tcW w:w="3686" w:type="dxa"/>
            <w:vMerge/>
            <w:vAlign w:val="center"/>
          </w:tcPr>
          <w:p w14:paraId="2C3FC49D"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4" w:type="dxa"/>
            <w:vMerge/>
            <w:vAlign w:val="center"/>
          </w:tcPr>
          <w:p w14:paraId="25669720"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Merge/>
            <w:vAlign w:val="center"/>
          </w:tcPr>
          <w:p w14:paraId="6BC0632A"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4EA93978" w14:textId="77777777" w:rsidR="00195E92" w:rsidRPr="001D7B9F" w:rsidRDefault="00195E92" w:rsidP="00100349">
            <w:pPr>
              <w:snapToGrid w:val="0"/>
              <w:spacing w:after="0" w:line="240" w:lineRule="auto"/>
              <w:textAlignment w:val="baseline"/>
              <w:rPr>
                <w:rStyle w:val="normaltextrun"/>
                <w:rFonts w:ascii="Calibri" w:hAnsi="Calibri" w:cs="Calibri"/>
                <w:sz w:val="18"/>
                <w:szCs w:val="18"/>
              </w:rPr>
            </w:pPr>
            <w:r w:rsidRPr="001D7B9F">
              <w:rPr>
                <w:rStyle w:val="normaltextrun"/>
                <w:rFonts w:ascii="Calibri" w:hAnsi="Calibri" w:cs="Calibri"/>
                <w:sz w:val="18"/>
                <w:szCs w:val="18"/>
              </w:rPr>
              <w:t>Quality assurance manager</w:t>
            </w:r>
            <w:r w:rsidRPr="001D7B9F">
              <w:rPr>
                <w:rStyle w:val="eop"/>
                <w:rFonts w:ascii="Calibri" w:hAnsi="Calibri" w:cs="Calibri"/>
                <w:sz w:val="18"/>
                <w:szCs w:val="18"/>
              </w:rPr>
              <w:t> </w:t>
            </w:r>
          </w:p>
        </w:tc>
      </w:tr>
      <w:tr w:rsidR="00195E92" w:rsidRPr="00A61689" w14:paraId="76139C56" w14:textId="77777777" w:rsidTr="00100349">
        <w:trPr>
          <w:trHeight w:val="293"/>
          <w:jc w:val="center"/>
        </w:trPr>
        <w:tc>
          <w:tcPr>
            <w:tcW w:w="284" w:type="dxa"/>
            <w:tcBorders>
              <w:left w:val="single" w:sz="2" w:space="0" w:color="002060"/>
              <w:bottom w:val="single" w:sz="2" w:space="0" w:color="002060"/>
            </w:tcBorders>
            <w:shd w:val="clear" w:color="auto" w:fill="385623" w:themeFill="accent6" w:themeFillShade="80"/>
            <w:vAlign w:val="center"/>
            <w:hideMark/>
          </w:tcPr>
          <w:p w14:paraId="41D61683"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tcBorders>
              <w:bottom w:val="single" w:sz="2" w:space="0" w:color="002060"/>
              <w:right w:val="single" w:sz="2" w:space="0" w:color="002060"/>
            </w:tcBorders>
            <w:shd w:val="clear" w:color="auto" w:fill="auto"/>
            <w:vAlign w:val="center"/>
            <w:hideMark/>
          </w:tcPr>
          <w:p w14:paraId="4D2A8977"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Two public members </w:t>
            </w:r>
          </w:p>
        </w:tc>
        <w:tc>
          <w:tcPr>
            <w:tcW w:w="284" w:type="dxa"/>
            <w:tcBorders>
              <w:left w:val="single" w:sz="2" w:space="0" w:color="002060"/>
              <w:right w:val="single" w:sz="2" w:space="0" w:color="002060"/>
            </w:tcBorders>
            <w:vAlign w:val="center"/>
          </w:tcPr>
          <w:p w14:paraId="73E866F4"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tcBorders>
              <w:left w:val="single" w:sz="2" w:space="0" w:color="002060"/>
            </w:tcBorders>
            <w:shd w:val="clear" w:color="auto" w:fill="2E74B5" w:themeFill="accent1" w:themeFillShade="BF"/>
            <w:vAlign w:val="center"/>
          </w:tcPr>
          <w:p w14:paraId="35C29ED8"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06549638" w14:textId="77777777" w:rsidR="00195E92" w:rsidRPr="001D7B9F" w:rsidRDefault="00195E92" w:rsidP="00100349">
            <w:pPr>
              <w:snapToGrid w:val="0"/>
              <w:spacing w:after="0" w:line="240" w:lineRule="auto"/>
              <w:textAlignment w:val="baseline"/>
              <w:rPr>
                <w:rFonts w:ascii="Calibri" w:eastAsia="Times New Roman" w:hAnsi="Calibri" w:cs="Calibri"/>
                <w:sz w:val="18"/>
                <w:szCs w:val="18"/>
                <w:lang w:eastAsia="en-GB"/>
              </w:rPr>
            </w:pPr>
            <w:r w:rsidRPr="001D7B9F">
              <w:rPr>
                <w:rStyle w:val="normaltextrun"/>
                <w:rFonts w:ascii="Calibri" w:hAnsi="Calibri" w:cs="Calibri"/>
                <w:sz w:val="18"/>
                <w:szCs w:val="18"/>
              </w:rPr>
              <w:t>Experimental medicines and industry lead</w:t>
            </w:r>
            <w:r w:rsidRPr="001D7B9F">
              <w:rPr>
                <w:rStyle w:val="eop"/>
                <w:rFonts w:ascii="Calibri" w:hAnsi="Calibri" w:cs="Calibri"/>
                <w:sz w:val="18"/>
                <w:szCs w:val="18"/>
              </w:rPr>
              <w:t> </w:t>
            </w:r>
          </w:p>
        </w:tc>
      </w:tr>
      <w:tr w:rsidR="00195E92" w:rsidRPr="00A61689" w14:paraId="263F6E90" w14:textId="77777777" w:rsidTr="00100349">
        <w:trPr>
          <w:trHeight w:val="293"/>
          <w:jc w:val="center"/>
        </w:trPr>
        <w:tc>
          <w:tcPr>
            <w:tcW w:w="284" w:type="dxa"/>
            <w:tcBorders>
              <w:top w:val="single" w:sz="2" w:space="0" w:color="002060"/>
              <w:bottom w:val="single" w:sz="2" w:space="0" w:color="002060"/>
            </w:tcBorders>
            <w:shd w:val="clear" w:color="auto" w:fill="auto"/>
            <w:vAlign w:val="center"/>
            <w:hideMark/>
          </w:tcPr>
          <w:p w14:paraId="69617FB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tcBorders>
              <w:top w:val="single" w:sz="2" w:space="0" w:color="002060"/>
              <w:bottom w:val="single" w:sz="2" w:space="0" w:color="002060"/>
            </w:tcBorders>
            <w:shd w:val="clear" w:color="auto" w:fill="auto"/>
            <w:vAlign w:val="center"/>
            <w:hideMark/>
          </w:tcPr>
          <w:p w14:paraId="5C6D3551"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284" w:type="dxa"/>
            <w:tcBorders>
              <w:right w:val="single" w:sz="2" w:space="0" w:color="002060"/>
            </w:tcBorders>
            <w:vAlign w:val="center"/>
          </w:tcPr>
          <w:p w14:paraId="64A35A36" w14:textId="77777777" w:rsidR="00195E92" w:rsidRPr="00A61689" w:rsidRDefault="00195E92" w:rsidP="00100349">
            <w:pPr>
              <w:snapToGrid w:val="0"/>
              <w:spacing w:after="0" w:line="240" w:lineRule="auto"/>
              <w:textAlignment w:val="baseline"/>
              <w:rPr>
                <w:rFonts w:ascii="Calibri" w:eastAsia="Times New Roman" w:hAnsi="Calibri" w:cs="Calibri"/>
                <w:lang w:eastAsia="en-GB"/>
              </w:rPr>
            </w:pPr>
          </w:p>
        </w:tc>
        <w:tc>
          <w:tcPr>
            <w:tcW w:w="283" w:type="dxa"/>
            <w:tcBorders>
              <w:left w:val="single" w:sz="2" w:space="0" w:color="002060"/>
              <w:bottom w:val="single" w:sz="2" w:space="0" w:color="002060"/>
            </w:tcBorders>
            <w:shd w:val="clear" w:color="auto" w:fill="2E74B5" w:themeFill="accent1" w:themeFillShade="BF"/>
            <w:vAlign w:val="center"/>
          </w:tcPr>
          <w:p w14:paraId="69C8B822" w14:textId="77777777" w:rsidR="00195E92" w:rsidRPr="00A61689" w:rsidRDefault="00195E92" w:rsidP="00100349">
            <w:pPr>
              <w:snapToGrid w:val="0"/>
              <w:spacing w:after="0" w:line="240" w:lineRule="auto"/>
              <w:textAlignment w:val="baseline"/>
              <w:rPr>
                <w:rFonts w:ascii="Calibri" w:eastAsia="Times New Roman" w:hAnsi="Calibri" w:cs="Calibri"/>
                <w:lang w:eastAsia="en-GB"/>
              </w:rPr>
            </w:pPr>
          </w:p>
        </w:tc>
        <w:tc>
          <w:tcPr>
            <w:tcW w:w="3402" w:type="dxa"/>
            <w:tcBorders>
              <w:bottom w:val="single" w:sz="2" w:space="0" w:color="002060"/>
              <w:right w:val="single" w:sz="2" w:space="0" w:color="002060"/>
            </w:tcBorders>
            <w:vAlign w:val="center"/>
          </w:tcPr>
          <w:p w14:paraId="544CED7B" w14:textId="77777777" w:rsidR="00195E92" w:rsidRPr="001D7B9F" w:rsidRDefault="00195E92" w:rsidP="00100349">
            <w:pPr>
              <w:snapToGrid w:val="0"/>
              <w:spacing w:after="0" w:line="240" w:lineRule="auto"/>
              <w:textAlignment w:val="baseline"/>
              <w:rPr>
                <w:rFonts w:ascii="Calibri" w:eastAsia="Times New Roman" w:hAnsi="Calibri" w:cs="Calibri"/>
                <w:sz w:val="18"/>
                <w:szCs w:val="18"/>
                <w:lang w:eastAsia="en-GB"/>
              </w:rPr>
            </w:pPr>
            <w:r w:rsidRPr="001D7B9F">
              <w:rPr>
                <w:rStyle w:val="normaltextrun"/>
                <w:rFonts w:ascii="Calibri" w:hAnsi="Calibri" w:cs="Calibri"/>
                <w:sz w:val="18"/>
                <w:szCs w:val="18"/>
              </w:rPr>
              <w:t>Ward team leaders</w:t>
            </w:r>
            <w:r w:rsidRPr="001D7B9F">
              <w:rPr>
                <w:rStyle w:val="eop"/>
                <w:rFonts w:ascii="Calibri" w:hAnsi="Calibri" w:cs="Calibri"/>
                <w:sz w:val="18"/>
                <w:szCs w:val="18"/>
              </w:rPr>
              <w:t> </w:t>
            </w:r>
          </w:p>
        </w:tc>
      </w:tr>
      <w:tr w:rsidR="00195E92" w:rsidRPr="00A61689" w14:paraId="5E85E873" w14:textId="77777777" w:rsidTr="423682AA">
        <w:trPr>
          <w:trHeight w:val="300"/>
          <w:jc w:val="center"/>
        </w:trPr>
        <w:tc>
          <w:tcPr>
            <w:tcW w:w="284" w:type="dxa"/>
            <w:tcBorders>
              <w:top w:val="single" w:sz="2" w:space="0" w:color="002060"/>
              <w:left w:val="single" w:sz="2" w:space="0" w:color="002060"/>
            </w:tcBorders>
            <w:shd w:val="clear" w:color="auto" w:fill="538135" w:themeFill="accent6" w:themeFillShade="BF"/>
            <w:vAlign w:val="center"/>
            <w:hideMark/>
          </w:tcPr>
          <w:p w14:paraId="6A814CD9"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lang w:eastAsia="en-GB"/>
              </w:rPr>
              <w:t> </w:t>
            </w:r>
          </w:p>
        </w:tc>
        <w:tc>
          <w:tcPr>
            <w:tcW w:w="3686" w:type="dxa"/>
            <w:tcBorders>
              <w:top w:val="single" w:sz="2" w:space="0" w:color="002060"/>
              <w:right w:val="single" w:sz="2" w:space="0" w:color="002060"/>
            </w:tcBorders>
            <w:shd w:val="clear" w:color="auto" w:fill="auto"/>
            <w:vAlign w:val="center"/>
            <w:hideMark/>
          </w:tcPr>
          <w:p w14:paraId="7D6E060F"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538135"/>
                <w:lang w:eastAsia="en-GB"/>
              </w:rPr>
              <w:t>BRC Steering Group</w:t>
            </w:r>
            <w:r w:rsidRPr="00A61689">
              <w:rPr>
                <w:rFonts w:ascii="Calibri" w:eastAsia="Times New Roman" w:hAnsi="Calibri" w:cs="Calibri"/>
                <w:color w:val="538135"/>
                <w:lang w:eastAsia="en-GB"/>
              </w:rPr>
              <w:t> </w:t>
            </w:r>
          </w:p>
        </w:tc>
        <w:tc>
          <w:tcPr>
            <w:tcW w:w="284" w:type="dxa"/>
            <w:tcBorders>
              <w:left w:val="single" w:sz="2" w:space="0" w:color="002060"/>
            </w:tcBorders>
            <w:vAlign w:val="center"/>
          </w:tcPr>
          <w:p w14:paraId="00EB5681" w14:textId="77777777" w:rsidR="00195E92" w:rsidRPr="00A61689" w:rsidRDefault="00195E92" w:rsidP="00100349">
            <w:pPr>
              <w:snapToGrid w:val="0"/>
              <w:spacing w:after="0" w:line="240" w:lineRule="auto"/>
              <w:textAlignment w:val="baseline"/>
              <w:rPr>
                <w:rFonts w:ascii="Calibri" w:eastAsia="Times New Roman" w:hAnsi="Calibri" w:cs="Calibri"/>
                <w:b/>
                <w:bCs/>
                <w:color w:val="538135"/>
                <w:lang w:eastAsia="en-GB"/>
              </w:rPr>
            </w:pPr>
          </w:p>
        </w:tc>
        <w:tc>
          <w:tcPr>
            <w:tcW w:w="283" w:type="dxa"/>
            <w:tcBorders>
              <w:top w:val="single" w:sz="2" w:space="0" w:color="002060"/>
              <w:bottom w:val="single" w:sz="2" w:space="0" w:color="002060"/>
            </w:tcBorders>
            <w:shd w:val="clear" w:color="auto" w:fill="auto"/>
            <w:vAlign w:val="center"/>
          </w:tcPr>
          <w:p w14:paraId="5F623973" w14:textId="77777777" w:rsidR="00195E92" w:rsidRPr="00A61689" w:rsidRDefault="00195E92" w:rsidP="00100349">
            <w:pPr>
              <w:snapToGrid w:val="0"/>
              <w:spacing w:after="0" w:line="240" w:lineRule="auto"/>
              <w:textAlignment w:val="baseline"/>
              <w:rPr>
                <w:rFonts w:ascii="Calibri" w:eastAsia="Times New Roman" w:hAnsi="Calibri" w:cs="Calibri"/>
                <w:b/>
                <w:bCs/>
                <w:color w:val="538135"/>
                <w:lang w:eastAsia="en-GB"/>
              </w:rPr>
            </w:pPr>
          </w:p>
        </w:tc>
        <w:tc>
          <w:tcPr>
            <w:tcW w:w="3402" w:type="dxa"/>
            <w:tcBorders>
              <w:top w:val="single" w:sz="2" w:space="0" w:color="002060"/>
              <w:bottom w:val="single" w:sz="2" w:space="0" w:color="002060"/>
            </w:tcBorders>
            <w:vAlign w:val="center"/>
          </w:tcPr>
          <w:p w14:paraId="5642DF86" w14:textId="77777777" w:rsidR="00195E92" w:rsidRPr="001D7B9F" w:rsidRDefault="00195E92" w:rsidP="00100349">
            <w:pPr>
              <w:snapToGrid w:val="0"/>
              <w:spacing w:after="0" w:line="240" w:lineRule="auto"/>
              <w:textAlignment w:val="baseline"/>
              <w:rPr>
                <w:rFonts w:ascii="Calibri" w:eastAsia="Times New Roman" w:hAnsi="Calibri" w:cs="Calibri"/>
                <w:b/>
                <w:bCs/>
                <w:color w:val="538135"/>
                <w:sz w:val="18"/>
                <w:szCs w:val="18"/>
                <w:lang w:eastAsia="en-GB"/>
              </w:rPr>
            </w:pPr>
          </w:p>
        </w:tc>
      </w:tr>
      <w:tr w:rsidR="00195E92" w:rsidRPr="00A61689" w14:paraId="046DDBA0"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52337CA3"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1C415288"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385623"/>
                <w:sz w:val="18"/>
                <w:szCs w:val="18"/>
                <w:lang w:eastAsia="en-GB"/>
              </w:rPr>
              <w:t>BRC Director</w:t>
            </w:r>
            <w:r w:rsidRPr="00A61689">
              <w:rPr>
                <w:rFonts w:ascii="Calibri" w:eastAsia="Times New Roman" w:hAnsi="Calibri" w:cs="Calibri"/>
                <w:color w:val="385623"/>
                <w:sz w:val="18"/>
                <w:szCs w:val="18"/>
                <w:lang w:eastAsia="en-GB"/>
              </w:rPr>
              <w:t> </w:t>
            </w:r>
          </w:p>
        </w:tc>
        <w:tc>
          <w:tcPr>
            <w:tcW w:w="284" w:type="dxa"/>
            <w:tcBorders>
              <w:left w:val="single" w:sz="2" w:space="0" w:color="002060"/>
              <w:right w:val="single" w:sz="2" w:space="0" w:color="002060"/>
            </w:tcBorders>
            <w:vAlign w:val="center"/>
          </w:tcPr>
          <w:p w14:paraId="1107F2AB"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p>
        </w:tc>
        <w:tc>
          <w:tcPr>
            <w:tcW w:w="283" w:type="dxa"/>
            <w:tcBorders>
              <w:top w:val="single" w:sz="2" w:space="0" w:color="002060"/>
              <w:left w:val="single" w:sz="2" w:space="0" w:color="002060"/>
            </w:tcBorders>
            <w:shd w:val="clear" w:color="auto" w:fill="00B0F0"/>
            <w:vAlign w:val="center"/>
          </w:tcPr>
          <w:p w14:paraId="78F533A1"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p>
        </w:tc>
        <w:tc>
          <w:tcPr>
            <w:tcW w:w="3402" w:type="dxa"/>
            <w:tcBorders>
              <w:top w:val="single" w:sz="2" w:space="0" w:color="002060"/>
              <w:right w:val="single" w:sz="2" w:space="0" w:color="002060"/>
            </w:tcBorders>
            <w:vAlign w:val="center"/>
          </w:tcPr>
          <w:p w14:paraId="71CA9974" w14:textId="77777777" w:rsidR="00195E92" w:rsidRPr="001D7B9F"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r w:rsidRPr="00C07290">
              <w:rPr>
                <w:rFonts w:ascii="Calibri" w:eastAsia="Times New Roman" w:hAnsi="Calibri" w:cs="Calibri"/>
                <w:b/>
                <w:bCs/>
                <w:color w:val="2F5496" w:themeColor="accent5" w:themeShade="BF"/>
                <w:sz w:val="20"/>
                <w:szCs w:val="20"/>
                <w:lang w:eastAsia="en-GB"/>
              </w:rPr>
              <w:t>CRF PPI/EDI Research Champions</w:t>
            </w:r>
          </w:p>
        </w:tc>
      </w:tr>
      <w:tr w:rsidR="00195E92" w:rsidRPr="00A61689" w14:paraId="78ADF956"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058F2C92"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60AD8D4B"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Regius Professor of Physic (University of Cambridge) </w:t>
            </w:r>
          </w:p>
        </w:tc>
        <w:tc>
          <w:tcPr>
            <w:tcW w:w="284" w:type="dxa"/>
            <w:tcBorders>
              <w:left w:val="single" w:sz="2" w:space="0" w:color="002060"/>
              <w:right w:val="single" w:sz="2" w:space="0" w:color="002060"/>
            </w:tcBorders>
            <w:vAlign w:val="center"/>
          </w:tcPr>
          <w:p w14:paraId="7D124F2F"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tcBorders>
              <w:left w:val="single" w:sz="2" w:space="0" w:color="002060"/>
            </w:tcBorders>
            <w:shd w:val="clear" w:color="auto" w:fill="00B0F0"/>
            <w:vAlign w:val="center"/>
          </w:tcPr>
          <w:p w14:paraId="4274AF37"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1172B59D" w14:textId="77777777" w:rsidR="00195E92" w:rsidRPr="00C07290" w:rsidRDefault="00195E92" w:rsidP="00100349">
            <w:pPr>
              <w:snapToGrid w:val="0"/>
              <w:spacing w:after="0" w:line="240" w:lineRule="auto"/>
              <w:textAlignment w:val="baseline"/>
              <w:rPr>
                <w:rFonts w:ascii="Calibri" w:eastAsia="Times New Roman" w:hAnsi="Calibri" w:cs="Calibri"/>
                <w:b/>
                <w:bCs/>
                <w:sz w:val="18"/>
                <w:szCs w:val="18"/>
                <w:lang w:eastAsia="en-GB"/>
              </w:rPr>
            </w:pPr>
            <w:r w:rsidRPr="00C07290">
              <w:rPr>
                <w:rFonts w:ascii="Calibri" w:eastAsia="Times New Roman" w:hAnsi="Calibri" w:cs="Calibri"/>
                <w:b/>
                <w:bCs/>
                <w:color w:val="2F5496" w:themeColor="accent5" w:themeShade="BF"/>
                <w:sz w:val="18"/>
                <w:szCs w:val="18"/>
                <w:lang w:eastAsia="en-GB"/>
              </w:rPr>
              <w:t>CRF PPI Lead</w:t>
            </w:r>
          </w:p>
        </w:tc>
      </w:tr>
      <w:tr w:rsidR="00195E92" w:rsidRPr="00A61689" w14:paraId="75811AED"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45434603"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40E1BEFA"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BRC Scientific Director </w:t>
            </w:r>
          </w:p>
        </w:tc>
        <w:tc>
          <w:tcPr>
            <w:tcW w:w="284" w:type="dxa"/>
            <w:tcBorders>
              <w:left w:val="single" w:sz="2" w:space="0" w:color="002060"/>
              <w:right w:val="single" w:sz="2" w:space="0" w:color="002060"/>
            </w:tcBorders>
            <w:vAlign w:val="center"/>
          </w:tcPr>
          <w:p w14:paraId="2F684727"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tcBorders>
              <w:left w:val="single" w:sz="2" w:space="0" w:color="002060"/>
            </w:tcBorders>
            <w:shd w:val="clear" w:color="auto" w:fill="00B0F0"/>
            <w:vAlign w:val="center"/>
          </w:tcPr>
          <w:p w14:paraId="4E7E5DD6"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60E2BD32"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Representative from each CRF Unit (x7)</w:t>
            </w:r>
          </w:p>
        </w:tc>
      </w:tr>
      <w:tr w:rsidR="00195E92" w:rsidRPr="00A61689" w14:paraId="2519F6FD"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74F2E849"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25C631D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BRC Capacity Building Lead </w:t>
            </w:r>
          </w:p>
        </w:tc>
        <w:tc>
          <w:tcPr>
            <w:tcW w:w="284" w:type="dxa"/>
            <w:tcBorders>
              <w:left w:val="single" w:sz="2" w:space="0" w:color="002060"/>
              <w:right w:val="single" w:sz="2" w:space="0" w:color="002060"/>
            </w:tcBorders>
            <w:vAlign w:val="center"/>
          </w:tcPr>
          <w:p w14:paraId="3F726EDA"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tcBorders>
              <w:left w:val="single" w:sz="2" w:space="0" w:color="002060"/>
            </w:tcBorders>
            <w:shd w:val="clear" w:color="auto" w:fill="00B0F0"/>
            <w:vAlign w:val="center"/>
          </w:tcPr>
          <w:p w14:paraId="24137D0F"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right w:val="single" w:sz="2" w:space="0" w:color="002060"/>
            </w:tcBorders>
            <w:vAlign w:val="center"/>
          </w:tcPr>
          <w:p w14:paraId="1AB17674" w14:textId="7C850E62" w:rsidR="00195E92" w:rsidRPr="00A61689" w:rsidRDefault="6DAB00E4" w:rsidP="00100349">
            <w:pPr>
              <w:snapToGrid w:val="0"/>
              <w:spacing w:after="0" w:line="240" w:lineRule="auto"/>
              <w:textAlignment w:val="baseline"/>
              <w:rPr>
                <w:rFonts w:ascii="Calibri" w:eastAsia="Times New Roman" w:hAnsi="Calibri" w:cs="Calibri"/>
                <w:sz w:val="18"/>
                <w:szCs w:val="18"/>
                <w:lang w:eastAsia="en-GB"/>
              </w:rPr>
            </w:pPr>
            <w:r w:rsidRPr="423682AA">
              <w:rPr>
                <w:rFonts w:ascii="Calibri" w:eastAsia="Times New Roman" w:hAnsi="Calibri" w:cs="Calibri"/>
                <w:sz w:val="18"/>
                <w:szCs w:val="18"/>
                <w:lang w:eastAsia="en-GB"/>
              </w:rPr>
              <w:t xml:space="preserve">CRF </w:t>
            </w:r>
            <w:r w:rsidR="00195E92">
              <w:rPr>
                <w:rFonts w:ascii="Calibri" w:eastAsia="Times New Roman" w:hAnsi="Calibri" w:cs="Calibri"/>
                <w:sz w:val="18"/>
                <w:szCs w:val="18"/>
                <w:lang w:eastAsia="en-GB"/>
              </w:rPr>
              <w:t>Public member</w:t>
            </w:r>
          </w:p>
        </w:tc>
      </w:tr>
      <w:tr w:rsidR="00195E92" w:rsidRPr="00A61689" w14:paraId="03A09A09"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7025203F"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5B531702"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BRC Research theme leads/co-leads </w:t>
            </w:r>
          </w:p>
        </w:tc>
        <w:tc>
          <w:tcPr>
            <w:tcW w:w="284" w:type="dxa"/>
            <w:tcBorders>
              <w:left w:val="single" w:sz="2" w:space="0" w:color="002060"/>
              <w:right w:val="single" w:sz="2" w:space="0" w:color="002060"/>
            </w:tcBorders>
            <w:vAlign w:val="center"/>
          </w:tcPr>
          <w:p w14:paraId="1DA686F6"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tcBorders>
              <w:left w:val="single" w:sz="2" w:space="0" w:color="002060"/>
              <w:bottom w:val="single" w:sz="2" w:space="0" w:color="002060"/>
            </w:tcBorders>
            <w:shd w:val="clear" w:color="auto" w:fill="00B0F0"/>
            <w:vAlign w:val="center"/>
          </w:tcPr>
          <w:p w14:paraId="1894600A"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bottom w:val="single" w:sz="2" w:space="0" w:color="002060"/>
              <w:right w:val="single" w:sz="2" w:space="0" w:color="002060"/>
            </w:tcBorders>
            <w:vAlign w:val="center"/>
          </w:tcPr>
          <w:p w14:paraId="0F351CDA" w14:textId="024B48B4"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HLRI </w:t>
            </w:r>
            <w:r w:rsidR="1524480B" w:rsidRPr="423682AA">
              <w:rPr>
                <w:rFonts w:ascii="Calibri" w:eastAsia="Times New Roman" w:hAnsi="Calibri" w:cs="Calibri"/>
                <w:sz w:val="18"/>
                <w:szCs w:val="18"/>
                <w:lang w:eastAsia="en-GB"/>
              </w:rPr>
              <w:t>P</w:t>
            </w:r>
            <w:r w:rsidRPr="423682AA">
              <w:rPr>
                <w:rFonts w:ascii="Calibri" w:eastAsia="Times New Roman" w:hAnsi="Calibri" w:cs="Calibri"/>
                <w:sz w:val="18"/>
                <w:szCs w:val="18"/>
                <w:lang w:eastAsia="en-GB"/>
              </w:rPr>
              <w:t>ublic</w:t>
            </w:r>
            <w:r>
              <w:rPr>
                <w:rFonts w:ascii="Calibri" w:eastAsia="Times New Roman" w:hAnsi="Calibri" w:cs="Calibri"/>
                <w:sz w:val="18"/>
                <w:szCs w:val="18"/>
                <w:lang w:eastAsia="en-GB"/>
              </w:rPr>
              <w:t xml:space="preserve"> member</w:t>
            </w:r>
          </w:p>
        </w:tc>
      </w:tr>
      <w:tr w:rsidR="00195E92" w:rsidRPr="00A61689" w14:paraId="222632B5"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4341FFA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55F93581" w14:textId="77777777" w:rsidR="00195E92" w:rsidRPr="00C07290" w:rsidRDefault="00195E92" w:rsidP="00100349">
            <w:pPr>
              <w:snapToGrid w:val="0"/>
              <w:spacing w:after="0" w:line="240" w:lineRule="auto"/>
              <w:textAlignment w:val="baseline"/>
              <w:rPr>
                <w:rFonts w:ascii="Segoe UI" w:eastAsia="Times New Roman" w:hAnsi="Segoe UI" w:cs="Segoe UI"/>
                <w:b/>
                <w:bCs/>
                <w:sz w:val="18"/>
                <w:szCs w:val="18"/>
                <w:lang w:eastAsia="en-GB"/>
              </w:rPr>
            </w:pPr>
            <w:r w:rsidRPr="00C07290">
              <w:rPr>
                <w:rFonts w:ascii="Calibri" w:eastAsia="Times New Roman" w:hAnsi="Calibri" w:cs="Calibri"/>
                <w:b/>
                <w:bCs/>
                <w:color w:val="A8D08D" w:themeColor="accent6" w:themeTint="99"/>
                <w:sz w:val="18"/>
                <w:szCs w:val="18"/>
                <w:lang w:eastAsia="en-GB"/>
              </w:rPr>
              <w:t>BRC PPI Lead </w:t>
            </w:r>
          </w:p>
        </w:tc>
        <w:tc>
          <w:tcPr>
            <w:tcW w:w="284" w:type="dxa"/>
            <w:tcBorders>
              <w:left w:val="single" w:sz="2" w:space="0" w:color="002060"/>
            </w:tcBorders>
            <w:vAlign w:val="center"/>
          </w:tcPr>
          <w:p w14:paraId="54868A87"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tcBorders>
              <w:top w:val="single" w:sz="2" w:space="0" w:color="002060"/>
            </w:tcBorders>
            <w:vAlign w:val="center"/>
          </w:tcPr>
          <w:p w14:paraId="487D2FC3"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tcBorders>
              <w:top w:val="single" w:sz="2" w:space="0" w:color="002060"/>
            </w:tcBorders>
            <w:vAlign w:val="center"/>
          </w:tcPr>
          <w:p w14:paraId="059E3A10"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1331B1D7"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2E741AC1"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37331F27"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0070C0"/>
                <w:sz w:val="18"/>
                <w:szCs w:val="18"/>
                <w:lang w:eastAsia="en-GB"/>
              </w:rPr>
              <w:t>CRF Director</w:t>
            </w:r>
            <w:r w:rsidRPr="00A61689">
              <w:rPr>
                <w:rFonts w:ascii="Calibri" w:eastAsia="Times New Roman" w:hAnsi="Calibri" w:cs="Calibri"/>
                <w:color w:val="0070C0"/>
                <w:sz w:val="18"/>
                <w:szCs w:val="18"/>
                <w:lang w:eastAsia="en-GB"/>
              </w:rPr>
              <w:t> </w:t>
            </w:r>
          </w:p>
        </w:tc>
        <w:tc>
          <w:tcPr>
            <w:tcW w:w="284" w:type="dxa"/>
            <w:tcBorders>
              <w:left w:val="single" w:sz="2" w:space="0" w:color="002060"/>
            </w:tcBorders>
            <w:vAlign w:val="center"/>
          </w:tcPr>
          <w:p w14:paraId="3F3EE81F" w14:textId="77777777" w:rsidR="00195E92" w:rsidRPr="00A61689" w:rsidRDefault="00195E92" w:rsidP="00100349">
            <w:pPr>
              <w:snapToGrid w:val="0"/>
              <w:spacing w:after="0" w:line="240" w:lineRule="auto"/>
              <w:textAlignment w:val="baseline"/>
              <w:rPr>
                <w:rFonts w:ascii="Calibri" w:eastAsia="Times New Roman" w:hAnsi="Calibri" w:cs="Calibri"/>
                <w:b/>
                <w:bCs/>
                <w:color w:val="0070C0"/>
                <w:sz w:val="18"/>
                <w:szCs w:val="18"/>
                <w:lang w:eastAsia="en-GB"/>
              </w:rPr>
            </w:pPr>
          </w:p>
        </w:tc>
        <w:tc>
          <w:tcPr>
            <w:tcW w:w="283" w:type="dxa"/>
            <w:vAlign w:val="center"/>
          </w:tcPr>
          <w:p w14:paraId="6B5BB5A4" w14:textId="77777777" w:rsidR="00195E92" w:rsidRPr="00A61689" w:rsidRDefault="00195E92" w:rsidP="00100349">
            <w:pPr>
              <w:snapToGrid w:val="0"/>
              <w:spacing w:after="0" w:line="240" w:lineRule="auto"/>
              <w:textAlignment w:val="baseline"/>
              <w:rPr>
                <w:rFonts w:ascii="Calibri" w:eastAsia="Times New Roman" w:hAnsi="Calibri" w:cs="Calibri"/>
                <w:b/>
                <w:bCs/>
                <w:color w:val="0070C0"/>
                <w:sz w:val="18"/>
                <w:szCs w:val="18"/>
                <w:lang w:eastAsia="en-GB"/>
              </w:rPr>
            </w:pPr>
          </w:p>
        </w:tc>
        <w:tc>
          <w:tcPr>
            <w:tcW w:w="3402" w:type="dxa"/>
            <w:vAlign w:val="center"/>
          </w:tcPr>
          <w:p w14:paraId="38544040" w14:textId="77777777" w:rsidR="00195E92" w:rsidRPr="00A61689" w:rsidRDefault="00195E92" w:rsidP="00100349">
            <w:pPr>
              <w:snapToGrid w:val="0"/>
              <w:spacing w:after="0" w:line="240" w:lineRule="auto"/>
              <w:textAlignment w:val="baseline"/>
              <w:rPr>
                <w:rFonts w:ascii="Calibri" w:eastAsia="Times New Roman" w:hAnsi="Calibri" w:cs="Calibri"/>
                <w:b/>
                <w:bCs/>
                <w:color w:val="0070C0"/>
                <w:sz w:val="18"/>
                <w:szCs w:val="18"/>
                <w:lang w:eastAsia="en-GB"/>
              </w:rPr>
            </w:pPr>
          </w:p>
        </w:tc>
      </w:tr>
      <w:tr w:rsidR="00195E92" w:rsidRPr="00A61689" w14:paraId="00E53F22"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74804FBB"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797FB5D6"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Director NIHR Applied Research Collaborative (East of England) </w:t>
            </w:r>
          </w:p>
        </w:tc>
        <w:tc>
          <w:tcPr>
            <w:tcW w:w="284" w:type="dxa"/>
            <w:tcBorders>
              <w:left w:val="single" w:sz="2" w:space="0" w:color="002060"/>
            </w:tcBorders>
            <w:vAlign w:val="center"/>
          </w:tcPr>
          <w:p w14:paraId="336FCB27"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Align w:val="center"/>
          </w:tcPr>
          <w:p w14:paraId="62D16D1C"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vAlign w:val="center"/>
          </w:tcPr>
          <w:p w14:paraId="1753B220"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5F24689F"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75B3B618"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0A5DA026"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proofErr w:type="spellStart"/>
            <w:r w:rsidRPr="00A61689">
              <w:rPr>
                <w:rFonts w:ascii="Calibri" w:eastAsia="Times New Roman" w:hAnsi="Calibri" w:cs="Calibri"/>
                <w:sz w:val="18"/>
                <w:szCs w:val="18"/>
                <w:lang w:eastAsia="en-GB"/>
              </w:rPr>
              <w:t>Wellcome</w:t>
            </w:r>
            <w:proofErr w:type="spellEnd"/>
            <w:r w:rsidRPr="00A61689">
              <w:rPr>
                <w:rFonts w:ascii="Calibri" w:eastAsia="Times New Roman" w:hAnsi="Calibri" w:cs="Calibri"/>
                <w:sz w:val="18"/>
                <w:szCs w:val="18"/>
                <w:lang w:eastAsia="en-GB"/>
              </w:rPr>
              <w:t xml:space="preserve"> Genome Campus representative </w:t>
            </w:r>
          </w:p>
        </w:tc>
        <w:tc>
          <w:tcPr>
            <w:tcW w:w="284" w:type="dxa"/>
            <w:tcBorders>
              <w:left w:val="single" w:sz="2" w:space="0" w:color="002060"/>
            </w:tcBorders>
            <w:vAlign w:val="center"/>
          </w:tcPr>
          <w:p w14:paraId="44D58056"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Align w:val="center"/>
          </w:tcPr>
          <w:p w14:paraId="4DA9355D"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vAlign w:val="center"/>
          </w:tcPr>
          <w:p w14:paraId="6F710D9E"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1BBCF745" w14:textId="77777777" w:rsidTr="423682AA">
        <w:trPr>
          <w:trHeight w:val="300"/>
          <w:jc w:val="center"/>
        </w:trPr>
        <w:tc>
          <w:tcPr>
            <w:tcW w:w="284" w:type="dxa"/>
            <w:tcBorders>
              <w:left w:val="single" w:sz="2" w:space="0" w:color="002060"/>
            </w:tcBorders>
            <w:shd w:val="clear" w:color="auto" w:fill="538135" w:themeFill="accent6" w:themeFillShade="BF"/>
            <w:vAlign w:val="center"/>
            <w:hideMark/>
          </w:tcPr>
          <w:p w14:paraId="12CE9047"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1981B894"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 xml:space="preserve">NIHR </w:t>
            </w:r>
            <w:proofErr w:type="spellStart"/>
            <w:r w:rsidRPr="00A61689">
              <w:rPr>
                <w:rFonts w:ascii="Calibri" w:eastAsia="Times New Roman" w:hAnsi="Calibri" w:cs="Calibri"/>
                <w:sz w:val="18"/>
                <w:szCs w:val="18"/>
                <w:lang w:eastAsia="en-GB"/>
              </w:rPr>
              <w:t>BioResource</w:t>
            </w:r>
            <w:proofErr w:type="spellEnd"/>
            <w:r w:rsidRPr="00A61689">
              <w:rPr>
                <w:rFonts w:ascii="Calibri" w:eastAsia="Times New Roman" w:hAnsi="Calibri" w:cs="Calibri"/>
                <w:sz w:val="18"/>
                <w:szCs w:val="18"/>
                <w:lang w:eastAsia="en-GB"/>
              </w:rPr>
              <w:t xml:space="preserve"> Director </w:t>
            </w:r>
          </w:p>
        </w:tc>
        <w:tc>
          <w:tcPr>
            <w:tcW w:w="284" w:type="dxa"/>
            <w:tcBorders>
              <w:left w:val="single" w:sz="2" w:space="0" w:color="002060"/>
            </w:tcBorders>
            <w:vAlign w:val="center"/>
          </w:tcPr>
          <w:p w14:paraId="2092D5DE"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Align w:val="center"/>
          </w:tcPr>
          <w:p w14:paraId="3C235FCB"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vAlign w:val="center"/>
          </w:tcPr>
          <w:p w14:paraId="341EC6CA"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562B1F72" w14:textId="77777777" w:rsidTr="423682AA">
        <w:trPr>
          <w:trHeight w:val="300"/>
          <w:jc w:val="center"/>
        </w:trPr>
        <w:tc>
          <w:tcPr>
            <w:tcW w:w="284" w:type="dxa"/>
            <w:tcBorders>
              <w:left w:val="single" w:sz="2" w:space="0" w:color="002060"/>
              <w:bottom w:val="single" w:sz="2" w:space="0" w:color="002060"/>
            </w:tcBorders>
            <w:shd w:val="clear" w:color="auto" w:fill="538135" w:themeFill="accent6" w:themeFillShade="BF"/>
            <w:vAlign w:val="center"/>
            <w:hideMark/>
          </w:tcPr>
          <w:p w14:paraId="3B66DB46"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bottom w:val="single" w:sz="2" w:space="0" w:color="002060"/>
              <w:right w:val="single" w:sz="2" w:space="0" w:color="002060"/>
            </w:tcBorders>
            <w:shd w:val="clear" w:color="auto" w:fill="auto"/>
            <w:vAlign w:val="center"/>
            <w:hideMark/>
          </w:tcPr>
          <w:p w14:paraId="73F6D1A9"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Chair of Nursing Research </w:t>
            </w:r>
          </w:p>
        </w:tc>
        <w:tc>
          <w:tcPr>
            <w:tcW w:w="284" w:type="dxa"/>
            <w:tcBorders>
              <w:left w:val="single" w:sz="2" w:space="0" w:color="002060"/>
            </w:tcBorders>
            <w:vAlign w:val="center"/>
          </w:tcPr>
          <w:p w14:paraId="5ED63A4D"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Align w:val="center"/>
          </w:tcPr>
          <w:p w14:paraId="5B878A31"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vAlign w:val="center"/>
          </w:tcPr>
          <w:p w14:paraId="79CD5B0E"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1A0DC828" w14:textId="77777777" w:rsidTr="423682AA">
        <w:trPr>
          <w:trHeight w:val="300"/>
          <w:jc w:val="center"/>
        </w:trPr>
        <w:tc>
          <w:tcPr>
            <w:tcW w:w="284" w:type="dxa"/>
            <w:tcBorders>
              <w:top w:val="single" w:sz="2" w:space="0" w:color="002060"/>
              <w:bottom w:val="single" w:sz="2" w:space="0" w:color="002060"/>
            </w:tcBorders>
            <w:shd w:val="clear" w:color="auto" w:fill="FFFFFF" w:themeFill="background1"/>
            <w:vAlign w:val="center"/>
            <w:hideMark/>
          </w:tcPr>
          <w:p w14:paraId="4F623FE4"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top w:val="single" w:sz="2" w:space="0" w:color="002060"/>
              <w:bottom w:val="single" w:sz="2" w:space="0" w:color="002060"/>
            </w:tcBorders>
            <w:shd w:val="clear" w:color="auto" w:fill="auto"/>
            <w:vAlign w:val="center"/>
            <w:hideMark/>
          </w:tcPr>
          <w:p w14:paraId="0739E1C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284" w:type="dxa"/>
            <w:vAlign w:val="center"/>
          </w:tcPr>
          <w:p w14:paraId="52964702" w14:textId="77777777" w:rsidR="00195E92" w:rsidRPr="00A61689" w:rsidRDefault="00195E92" w:rsidP="00100349">
            <w:pPr>
              <w:snapToGrid w:val="0"/>
              <w:spacing w:after="0" w:line="240" w:lineRule="auto"/>
              <w:textAlignment w:val="baseline"/>
              <w:rPr>
                <w:rFonts w:ascii="Calibri" w:eastAsia="Times New Roman" w:hAnsi="Calibri" w:cs="Calibri"/>
                <w:sz w:val="20"/>
                <w:szCs w:val="20"/>
                <w:lang w:eastAsia="en-GB"/>
              </w:rPr>
            </w:pPr>
          </w:p>
        </w:tc>
        <w:tc>
          <w:tcPr>
            <w:tcW w:w="283" w:type="dxa"/>
            <w:vAlign w:val="center"/>
          </w:tcPr>
          <w:p w14:paraId="6A2F03C5" w14:textId="77777777" w:rsidR="00195E92" w:rsidRPr="00A61689" w:rsidRDefault="00195E92" w:rsidP="00100349">
            <w:pPr>
              <w:snapToGrid w:val="0"/>
              <w:spacing w:after="0" w:line="240" w:lineRule="auto"/>
              <w:textAlignment w:val="baseline"/>
              <w:rPr>
                <w:rFonts w:ascii="Calibri" w:eastAsia="Times New Roman" w:hAnsi="Calibri" w:cs="Calibri"/>
                <w:sz w:val="20"/>
                <w:szCs w:val="20"/>
                <w:lang w:eastAsia="en-GB"/>
              </w:rPr>
            </w:pPr>
          </w:p>
        </w:tc>
        <w:tc>
          <w:tcPr>
            <w:tcW w:w="3402" w:type="dxa"/>
            <w:vAlign w:val="center"/>
          </w:tcPr>
          <w:p w14:paraId="28B099EC" w14:textId="77777777" w:rsidR="00195E92" w:rsidRPr="00A61689" w:rsidRDefault="00195E92" w:rsidP="00100349">
            <w:pPr>
              <w:snapToGrid w:val="0"/>
              <w:spacing w:after="0" w:line="240" w:lineRule="auto"/>
              <w:textAlignment w:val="baseline"/>
              <w:rPr>
                <w:rFonts w:ascii="Calibri" w:eastAsia="Times New Roman" w:hAnsi="Calibri" w:cs="Calibri"/>
                <w:sz w:val="20"/>
                <w:szCs w:val="20"/>
                <w:lang w:eastAsia="en-GB"/>
              </w:rPr>
            </w:pPr>
          </w:p>
        </w:tc>
      </w:tr>
      <w:tr w:rsidR="00195E92" w:rsidRPr="00A61689" w14:paraId="7BFA297C" w14:textId="77777777" w:rsidTr="423682AA">
        <w:trPr>
          <w:trHeight w:val="300"/>
          <w:jc w:val="center"/>
        </w:trPr>
        <w:tc>
          <w:tcPr>
            <w:tcW w:w="284" w:type="dxa"/>
            <w:tcBorders>
              <w:top w:val="single" w:sz="2" w:space="0" w:color="002060"/>
              <w:left w:val="single" w:sz="2" w:space="0" w:color="002060"/>
            </w:tcBorders>
            <w:shd w:val="clear" w:color="auto" w:fill="C5E0B3" w:themeFill="accent6" w:themeFillTint="66"/>
            <w:vAlign w:val="center"/>
            <w:hideMark/>
          </w:tcPr>
          <w:p w14:paraId="1DC45CB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top w:val="single" w:sz="2" w:space="0" w:color="002060"/>
              <w:right w:val="single" w:sz="2" w:space="0" w:color="002060"/>
            </w:tcBorders>
            <w:shd w:val="clear" w:color="auto" w:fill="auto"/>
            <w:vAlign w:val="center"/>
            <w:hideMark/>
          </w:tcPr>
          <w:p w14:paraId="11254BBF" w14:textId="792248C2"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A8D08D"/>
                <w:sz w:val="20"/>
                <w:szCs w:val="20"/>
                <w:lang w:eastAsia="en-GB"/>
              </w:rPr>
              <w:t>BRC PPI Champions</w:t>
            </w:r>
            <w:r w:rsidR="00A20F6B">
              <w:rPr>
                <w:rFonts w:ascii="Calibri" w:eastAsia="Times New Roman" w:hAnsi="Calibri" w:cs="Calibri"/>
                <w:b/>
                <w:bCs/>
                <w:color w:val="A8D08D"/>
                <w:sz w:val="20"/>
                <w:szCs w:val="20"/>
                <w:lang w:eastAsia="en-GB"/>
              </w:rPr>
              <w:t xml:space="preserve"> working group</w:t>
            </w:r>
            <w:r w:rsidRPr="00A61689">
              <w:rPr>
                <w:rFonts w:ascii="Calibri" w:eastAsia="Times New Roman" w:hAnsi="Calibri" w:cs="Calibri"/>
                <w:color w:val="A8D08D"/>
                <w:sz w:val="20"/>
                <w:szCs w:val="20"/>
                <w:lang w:eastAsia="en-GB"/>
              </w:rPr>
              <w:t> </w:t>
            </w:r>
          </w:p>
        </w:tc>
        <w:tc>
          <w:tcPr>
            <w:tcW w:w="284" w:type="dxa"/>
            <w:tcBorders>
              <w:left w:val="single" w:sz="2" w:space="0" w:color="002060"/>
            </w:tcBorders>
            <w:vAlign w:val="center"/>
          </w:tcPr>
          <w:p w14:paraId="5ED79682" w14:textId="77777777" w:rsidR="00195E92" w:rsidRPr="00A61689" w:rsidRDefault="00195E92" w:rsidP="00100349">
            <w:pPr>
              <w:snapToGrid w:val="0"/>
              <w:spacing w:after="0" w:line="240" w:lineRule="auto"/>
              <w:textAlignment w:val="baseline"/>
              <w:rPr>
                <w:rFonts w:ascii="Calibri" w:eastAsia="Times New Roman" w:hAnsi="Calibri" w:cs="Calibri"/>
                <w:b/>
                <w:bCs/>
                <w:color w:val="A8D08D"/>
                <w:sz w:val="20"/>
                <w:szCs w:val="20"/>
                <w:lang w:eastAsia="en-GB"/>
              </w:rPr>
            </w:pPr>
          </w:p>
        </w:tc>
        <w:tc>
          <w:tcPr>
            <w:tcW w:w="283" w:type="dxa"/>
            <w:vAlign w:val="center"/>
          </w:tcPr>
          <w:p w14:paraId="0FB5D4F1" w14:textId="77777777" w:rsidR="00195E92" w:rsidRPr="00A61689" w:rsidRDefault="00195E92" w:rsidP="00100349">
            <w:pPr>
              <w:snapToGrid w:val="0"/>
              <w:spacing w:after="0" w:line="240" w:lineRule="auto"/>
              <w:textAlignment w:val="baseline"/>
              <w:rPr>
                <w:rFonts w:ascii="Calibri" w:eastAsia="Times New Roman" w:hAnsi="Calibri" w:cs="Calibri"/>
                <w:b/>
                <w:bCs/>
                <w:color w:val="A8D08D"/>
                <w:sz w:val="20"/>
                <w:szCs w:val="20"/>
                <w:lang w:eastAsia="en-GB"/>
              </w:rPr>
            </w:pPr>
          </w:p>
        </w:tc>
        <w:tc>
          <w:tcPr>
            <w:tcW w:w="3402" w:type="dxa"/>
            <w:vAlign w:val="center"/>
          </w:tcPr>
          <w:p w14:paraId="4DB6E19D" w14:textId="77777777" w:rsidR="00195E92" w:rsidRPr="00A61689" w:rsidRDefault="00195E92" w:rsidP="00100349">
            <w:pPr>
              <w:snapToGrid w:val="0"/>
              <w:spacing w:after="0" w:line="240" w:lineRule="auto"/>
              <w:textAlignment w:val="baseline"/>
              <w:rPr>
                <w:rFonts w:ascii="Calibri" w:eastAsia="Times New Roman" w:hAnsi="Calibri" w:cs="Calibri"/>
                <w:b/>
                <w:bCs/>
                <w:color w:val="A8D08D"/>
                <w:sz w:val="20"/>
                <w:szCs w:val="20"/>
                <w:lang w:eastAsia="en-GB"/>
              </w:rPr>
            </w:pPr>
          </w:p>
        </w:tc>
      </w:tr>
      <w:tr w:rsidR="00195E92" w:rsidRPr="00A61689" w14:paraId="1117226F" w14:textId="77777777" w:rsidTr="423682AA">
        <w:trPr>
          <w:trHeight w:val="300"/>
          <w:jc w:val="center"/>
        </w:trPr>
        <w:tc>
          <w:tcPr>
            <w:tcW w:w="284" w:type="dxa"/>
            <w:tcBorders>
              <w:left w:val="single" w:sz="2" w:space="0" w:color="002060"/>
            </w:tcBorders>
            <w:shd w:val="clear" w:color="auto" w:fill="C5E0B3" w:themeFill="accent6" w:themeFillTint="66"/>
            <w:vAlign w:val="center"/>
            <w:hideMark/>
          </w:tcPr>
          <w:p w14:paraId="4716780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44067EE0"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b/>
                <w:bCs/>
                <w:color w:val="385623"/>
                <w:sz w:val="18"/>
                <w:szCs w:val="18"/>
                <w:lang w:eastAsia="en-GB"/>
              </w:rPr>
              <w:t xml:space="preserve">BRC director </w:t>
            </w:r>
            <w:r w:rsidRPr="00A61689">
              <w:rPr>
                <w:rFonts w:ascii="Calibri" w:eastAsia="Times New Roman" w:hAnsi="Calibri" w:cs="Calibri"/>
                <w:color w:val="385623"/>
                <w:sz w:val="18"/>
                <w:szCs w:val="18"/>
                <w:lang w:eastAsia="en-GB"/>
              </w:rPr>
              <w:t> </w:t>
            </w:r>
          </w:p>
        </w:tc>
        <w:tc>
          <w:tcPr>
            <w:tcW w:w="284" w:type="dxa"/>
            <w:tcBorders>
              <w:left w:val="single" w:sz="2" w:space="0" w:color="002060"/>
            </w:tcBorders>
            <w:vAlign w:val="center"/>
          </w:tcPr>
          <w:p w14:paraId="483E4046"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p>
        </w:tc>
        <w:tc>
          <w:tcPr>
            <w:tcW w:w="283" w:type="dxa"/>
            <w:vAlign w:val="center"/>
          </w:tcPr>
          <w:p w14:paraId="1734A2A9"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p>
        </w:tc>
        <w:tc>
          <w:tcPr>
            <w:tcW w:w="3402" w:type="dxa"/>
            <w:vAlign w:val="center"/>
          </w:tcPr>
          <w:p w14:paraId="5950F014" w14:textId="77777777" w:rsidR="00195E92" w:rsidRPr="00A61689" w:rsidRDefault="00195E92" w:rsidP="00100349">
            <w:pPr>
              <w:snapToGrid w:val="0"/>
              <w:spacing w:after="0" w:line="240" w:lineRule="auto"/>
              <w:textAlignment w:val="baseline"/>
              <w:rPr>
                <w:rFonts w:ascii="Calibri" w:eastAsia="Times New Roman" w:hAnsi="Calibri" w:cs="Calibri"/>
                <w:b/>
                <w:bCs/>
                <w:color w:val="385623"/>
                <w:sz w:val="18"/>
                <w:szCs w:val="18"/>
                <w:lang w:eastAsia="en-GB"/>
              </w:rPr>
            </w:pPr>
          </w:p>
        </w:tc>
      </w:tr>
      <w:tr w:rsidR="00195E92" w:rsidRPr="00A61689" w14:paraId="4EE59017" w14:textId="77777777" w:rsidTr="423682AA">
        <w:trPr>
          <w:trHeight w:val="300"/>
          <w:jc w:val="center"/>
        </w:trPr>
        <w:tc>
          <w:tcPr>
            <w:tcW w:w="284" w:type="dxa"/>
            <w:tcBorders>
              <w:left w:val="single" w:sz="2" w:space="0" w:color="002060"/>
            </w:tcBorders>
            <w:shd w:val="clear" w:color="auto" w:fill="C5E0B3" w:themeFill="accent6" w:themeFillTint="66"/>
            <w:vAlign w:val="center"/>
            <w:hideMark/>
          </w:tcPr>
          <w:p w14:paraId="3F90B6C5"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2DC0711E" w14:textId="77777777" w:rsidR="00195E92" w:rsidRPr="00C07290" w:rsidRDefault="00195E92" w:rsidP="00100349">
            <w:pPr>
              <w:snapToGrid w:val="0"/>
              <w:spacing w:after="0" w:line="240" w:lineRule="auto"/>
              <w:textAlignment w:val="baseline"/>
              <w:rPr>
                <w:rFonts w:ascii="Segoe UI" w:eastAsia="Times New Roman" w:hAnsi="Segoe UI" w:cs="Segoe UI"/>
                <w:b/>
                <w:bCs/>
                <w:sz w:val="18"/>
                <w:szCs w:val="18"/>
                <w:lang w:eastAsia="en-GB"/>
              </w:rPr>
            </w:pPr>
            <w:r w:rsidRPr="00C07290">
              <w:rPr>
                <w:rFonts w:ascii="Calibri" w:eastAsia="Times New Roman" w:hAnsi="Calibri" w:cs="Calibri"/>
                <w:b/>
                <w:bCs/>
                <w:color w:val="A8D08D" w:themeColor="accent6" w:themeTint="99"/>
                <w:sz w:val="18"/>
                <w:szCs w:val="18"/>
                <w:lang w:eastAsia="en-GB"/>
              </w:rPr>
              <w:t>BRC PPI Lead </w:t>
            </w:r>
          </w:p>
        </w:tc>
        <w:tc>
          <w:tcPr>
            <w:tcW w:w="284" w:type="dxa"/>
            <w:tcBorders>
              <w:left w:val="single" w:sz="2" w:space="0" w:color="002060"/>
            </w:tcBorders>
            <w:vAlign w:val="center"/>
          </w:tcPr>
          <w:p w14:paraId="4AC065AA"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Align w:val="center"/>
          </w:tcPr>
          <w:p w14:paraId="5208F576"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vAlign w:val="center"/>
          </w:tcPr>
          <w:p w14:paraId="3CBD8D61"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087B6D7D" w14:textId="77777777" w:rsidTr="423682AA">
        <w:trPr>
          <w:trHeight w:val="300"/>
          <w:jc w:val="center"/>
        </w:trPr>
        <w:tc>
          <w:tcPr>
            <w:tcW w:w="284" w:type="dxa"/>
            <w:tcBorders>
              <w:left w:val="single" w:sz="2" w:space="0" w:color="002060"/>
            </w:tcBorders>
            <w:shd w:val="clear" w:color="auto" w:fill="C5E0B3" w:themeFill="accent6" w:themeFillTint="66"/>
            <w:vAlign w:val="center"/>
            <w:hideMark/>
          </w:tcPr>
          <w:p w14:paraId="57D591A1"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3740AE12"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18"/>
                <w:szCs w:val="18"/>
                <w:lang w:eastAsia="en-GB"/>
              </w:rPr>
              <w:t>PPI champions from each BRC research theme </w:t>
            </w:r>
          </w:p>
        </w:tc>
        <w:tc>
          <w:tcPr>
            <w:tcW w:w="284" w:type="dxa"/>
            <w:tcBorders>
              <w:left w:val="single" w:sz="2" w:space="0" w:color="002060"/>
            </w:tcBorders>
            <w:vAlign w:val="center"/>
          </w:tcPr>
          <w:p w14:paraId="4762C78C"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Align w:val="center"/>
          </w:tcPr>
          <w:p w14:paraId="338E2BFD"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vAlign w:val="center"/>
          </w:tcPr>
          <w:p w14:paraId="703A527D"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19C1322F" w14:textId="77777777" w:rsidTr="423682AA">
        <w:trPr>
          <w:trHeight w:val="300"/>
          <w:jc w:val="center"/>
        </w:trPr>
        <w:tc>
          <w:tcPr>
            <w:tcW w:w="284" w:type="dxa"/>
            <w:tcBorders>
              <w:left w:val="single" w:sz="2" w:space="0" w:color="002060"/>
            </w:tcBorders>
            <w:shd w:val="clear" w:color="auto" w:fill="C5E0B3" w:themeFill="accent6" w:themeFillTint="66"/>
            <w:vAlign w:val="center"/>
            <w:hideMark/>
          </w:tcPr>
          <w:p w14:paraId="0224136E"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right w:val="single" w:sz="2" w:space="0" w:color="002060"/>
            </w:tcBorders>
            <w:shd w:val="clear" w:color="auto" w:fill="auto"/>
            <w:vAlign w:val="center"/>
            <w:hideMark/>
          </w:tcPr>
          <w:p w14:paraId="3D0A0D39" w14:textId="77777777" w:rsidR="00195E92" w:rsidRPr="001D7B9F" w:rsidRDefault="00195E92" w:rsidP="00100349">
            <w:pPr>
              <w:snapToGrid w:val="0"/>
              <w:spacing w:after="0" w:line="240" w:lineRule="auto"/>
              <w:textAlignment w:val="baseline"/>
              <w:rPr>
                <w:rFonts w:ascii="Segoe UI" w:eastAsia="Times New Roman" w:hAnsi="Segoe UI" w:cs="Segoe UI"/>
                <w:b/>
                <w:bCs/>
                <w:sz w:val="18"/>
                <w:szCs w:val="18"/>
                <w:lang w:eastAsia="en-GB"/>
              </w:rPr>
            </w:pPr>
            <w:r w:rsidRPr="001D7B9F">
              <w:rPr>
                <w:rFonts w:ascii="Calibri" w:eastAsia="Times New Roman" w:hAnsi="Calibri" w:cs="Calibri"/>
                <w:b/>
                <w:bCs/>
                <w:color w:val="00B0F0"/>
                <w:sz w:val="18"/>
                <w:szCs w:val="18"/>
                <w:lang w:eastAsia="en-GB"/>
              </w:rPr>
              <w:t>CRF PPI Lead </w:t>
            </w:r>
          </w:p>
        </w:tc>
        <w:tc>
          <w:tcPr>
            <w:tcW w:w="284" w:type="dxa"/>
            <w:tcBorders>
              <w:left w:val="single" w:sz="2" w:space="0" w:color="002060"/>
            </w:tcBorders>
            <w:vAlign w:val="center"/>
          </w:tcPr>
          <w:p w14:paraId="45AA0845"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Align w:val="center"/>
          </w:tcPr>
          <w:p w14:paraId="270C1144"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vAlign w:val="center"/>
          </w:tcPr>
          <w:p w14:paraId="14FF1B26"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r w:rsidR="00195E92" w:rsidRPr="00A61689" w14:paraId="3D4E9EF4" w14:textId="77777777" w:rsidTr="423682AA">
        <w:trPr>
          <w:trHeight w:val="300"/>
          <w:jc w:val="center"/>
        </w:trPr>
        <w:tc>
          <w:tcPr>
            <w:tcW w:w="284" w:type="dxa"/>
            <w:tcBorders>
              <w:left w:val="single" w:sz="2" w:space="0" w:color="002060"/>
              <w:bottom w:val="single" w:sz="2" w:space="0" w:color="002060"/>
            </w:tcBorders>
            <w:shd w:val="clear" w:color="auto" w:fill="C5E0B3" w:themeFill="accent6" w:themeFillTint="66"/>
            <w:vAlign w:val="center"/>
            <w:hideMark/>
          </w:tcPr>
          <w:p w14:paraId="23AF0374"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r w:rsidRPr="00A61689">
              <w:rPr>
                <w:rFonts w:ascii="Calibri" w:eastAsia="Times New Roman" w:hAnsi="Calibri" w:cs="Calibri"/>
                <w:sz w:val="20"/>
                <w:szCs w:val="20"/>
                <w:lang w:eastAsia="en-GB"/>
              </w:rPr>
              <w:t> </w:t>
            </w:r>
          </w:p>
        </w:tc>
        <w:tc>
          <w:tcPr>
            <w:tcW w:w="3686" w:type="dxa"/>
            <w:tcBorders>
              <w:bottom w:val="single" w:sz="2" w:space="0" w:color="002060"/>
              <w:right w:val="single" w:sz="2" w:space="0" w:color="002060"/>
            </w:tcBorders>
            <w:shd w:val="clear" w:color="auto" w:fill="auto"/>
            <w:vAlign w:val="center"/>
            <w:hideMark/>
          </w:tcPr>
          <w:p w14:paraId="0C242C78" w14:textId="77777777" w:rsidR="00195E92" w:rsidRPr="00A61689" w:rsidRDefault="00195E92" w:rsidP="00100349">
            <w:pPr>
              <w:snapToGrid w:val="0"/>
              <w:spacing w:after="0" w:line="240" w:lineRule="auto"/>
              <w:textAlignment w:val="baseline"/>
              <w:rPr>
                <w:rFonts w:ascii="Segoe UI" w:eastAsia="Times New Roman" w:hAnsi="Segoe UI" w:cs="Segoe UI"/>
                <w:sz w:val="18"/>
                <w:szCs w:val="18"/>
                <w:lang w:eastAsia="en-GB"/>
              </w:rPr>
            </w:pPr>
            <w:proofErr w:type="spellStart"/>
            <w:r w:rsidRPr="00A61689">
              <w:rPr>
                <w:rFonts w:ascii="Calibri" w:eastAsia="Times New Roman" w:hAnsi="Calibri" w:cs="Calibri"/>
                <w:sz w:val="18"/>
                <w:szCs w:val="18"/>
                <w:lang w:eastAsia="en-GB"/>
              </w:rPr>
              <w:t>BioResource</w:t>
            </w:r>
            <w:proofErr w:type="spellEnd"/>
            <w:r w:rsidRPr="00A61689">
              <w:rPr>
                <w:rFonts w:ascii="Calibri" w:eastAsia="Times New Roman" w:hAnsi="Calibri" w:cs="Calibri"/>
                <w:sz w:val="18"/>
                <w:szCs w:val="18"/>
                <w:lang w:eastAsia="en-GB"/>
              </w:rPr>
              <w:t xml:space="preserve"> PPI Lead </w:t>
            </w:r>
          </w:p>
        </w:tc>
        <w:tc>
          <w:tcPr>
            <w:tcW w:w="284" w:type="dxa"/>
            <w:tcBorders>
              <w:left w:val="single" w:sz="2" w:space="0" w:color="002060"/>
            </w:tcBorders>
            <w:vAlign w:val="center"/>
          </w:tcPr>
          <w:p w14:paraId="62CABB54"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283" w:type="dxa"/>
            <w:vAlign w:val="center"/>
          </w:tcPr>
          <w:p w14:paraId="16816726"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c>
          <w:tcPr>
            <w:tcW w:w="3402" w:type="dxa"/>
            <w:vAlign w:val="center"/>
          </w:tcPr>
          <w:p w14:paraId="7D5EEA47" w14:textId="77777777" w:rsidR="00195E92" w:rsidRPr="00A61689" w:rsidRDefault="00195E92" w:rsidP="00100349">
            <w:pPr>
              <w:snapToGrid w:val="0"/>
              <w:spacing w:after="0" w:line="240" w:lineRule="auto"/>
              <w:textAlignment w:val="baseline"/>
              <w:rPr>
                <w:rFonts w:ascii="Calibri" w:eastAsia="Times New Roman" w:hAnsi="Calibri" w:cs="Calibri"/>
                <w:sz w:val="18"/>
                <w:szCs w:val="18"/>
                <w:lang w:eastAsia="en-GB"/>
              </w:rPr>
            </w:pPr>
          </w:p>
        </w:tc>
      </w:tr>
    </w:tbl>
    <w:p w14:paraId="6134B645" w14:textId="77777777" w:rsidR="00A20F6B" w:rsidRDefault="00A20F6B" w:rsidP="134B3A6D">
      <w:pPr>
        <w:spacing w:line="257" w:lineRule="auto"/>
        <w:rPr>
          <w:rFonts w:ascii="Calibri" w:eastAsia="Calibri" w:hAnsi="Calibri" w:cs="Calibri"/>
        </w:rPr>
      </w:pPr>
    </w:p>
    <w:p w14:paraId="12E0E0B6" w14:textId="3C64AE2E" w:rsidR="449095D5" w:rsidRDefault="00A20F6B" w:rsidP="134B3A6D">
      <w:pPr>
        <w:spacing w:line="257" w:lineRule="auto"/>
      </w:pPr>
      <w:r w:rsidRPr="7F820AAC">
        <w:rPr>
          <w:rFonts w:ascii="Calibri" w:eastAsia="Calibri" w:hAnsi="Calibri" w:cs="Calibri"/>
        </w:rPr>
        <w:t>The</w:t>
      </w:r>
      <w:r w:rsidR="449095D5" w:rsidRPr="7F820AAC">
        <w:rPr>
          <w:rFonts w:ascii="Calibri" w:eastAsia="Calibri" w:hAnsi="Calibri" w:cs="Calibri"/>
        </w:rPr>
        <w:t xml:space="preserve"> CRF PPIE Forum</w:t>
      </w:r>
      <w:r w:rsidR="13BA43E0" w:rsidRPr="7F820AAC">
        <w:rPr>
          <w:rFonts w:ascii="Calibri" w:eastAsia="Calibri" w:hAnsi="Calibri" w:cs="Calibri"/>
        </w:rPr>
        <w:t xml:space="preserve">/ CRF PPI/EDI Research </w:t>
      </w:r>
      <w:proofErr w:type="gramStart"/>
      <w:r w:rsidR="13BA43E0" w:rsidRPr="7F820AAC">
        <w:rPr>
          <w:rFonts w:ascii="Calibri" w:eastAsia="Calibri" w:hAnsi="Calibri" w:cs="Calibri"/>
        </w:rPr>
        <w:t xml:space="preserve">Champions </w:t>
      </w:r>
      <w:r w:rsidR="449095D5" w:rsidRPr="7F820AAC">
        <w:rPr>
          <w:rFonts w:ascii="Calibri" w:eastAsia="Calibri" w:hAnsi="Calibri" w:cs="Calibri"/>
        </w:rPr>
        <w:t xml:space="preserve"> </w:t>
      </w:r>
      <w:r w:rsidR="449095D5" w:rsidRPr="134B3A6D">
        <w:rPr>
          <w:rFonts w:ascii="Calibri" w:eastAsia="Calibri" w:hAnsi="Calibri" w:cs="Calibri"/>
        </w:rPr>
        <w:t>meets</w:t>
      </w:r>
      <w:proofErr w:type="gramEnd"/>
      <w:r w:rsidR="449095D5" w:rsidRPr="134B3A6D">
        <w:rPr>
          <w:rFonts w:ascii="Calibri" w:eastAsia="Calibri" w:hAnsi="Calibri" w:cs="Calibri"/>
        </w:rPr>
        <w:t xml:space="preserve"> quarterly</w:t>
      </w:r>
      <w:r w:rsidR="00E3506D">
        <w:rPr>
          <w:rFonts w:ascii="Calibri" w:eastAsia="Calibri" w:hAnsi="Calibri" w:cs="Calibri"/>
        </w:rPr>
        <w:t xml:space="preserve"> to</w:t>
      </w:r>
      <w:r w:rsidR="449095D5" w:rsidRPr="134B3A6D">
        <w:rPr>
          <w:rFonts w:ascii="Calibri" w:eastAsia="Calibri" w:hAnsi="Calibri" w:cs="Calibri"/>
        </w:rPr>
        <w:t xml:space="preserve"> review progress against objectives</w:t>
      </w:r>
      <w:r w:rsidR="00E3506D">
        <w:rPr>
          <w:rFonts w:ascii="Calibri" w:eastAsia="Calibri" w:hAnsi="Calibri" w:cs="Calibri"/>
        </w:rPr>
        <w:t>, record</w:t>
      </w:r>
      <w:r w:rsidR="449095D5" w:rsidRPr="134B3A6D">
        <w:rPr>
          <w:rFonts w:ascii="Calibri" w:eastAsia="Calibri" w:hAnsi="Calibri" w:cs="Calibri"/>
        </w:rPr>
        <w:t xml:space="preserve"> impact and provide reports for the CRF Patient Safety and Governance Committee</w:t>
      </w:r>
      <w:r w:rsidR="00D40CF5">
        <w:rPr>
          <w:rFonts w:ascii="Calibri" w:eastAsia="Calibri" w:hAnsi="Calibri" w:cs="Calibri"/>
        </w:rPr>
        <w:t xml:space="preserve">, </w:t>
      </w:r>
      <w:r w:rsidR="00D058B6">
        <w:rPr>
          <w:rFonts w:ascii="Calibri" w:eastAsia="Calibri" w:hAnsi="Calibri" w:cs="Calibri"/>
        </w:rPr>
        <w:t>which meets quarterly</w:t>
      </w:r>
      <w:r w:rsidR="449095D5" w:rsidRPr="134B3A6D">
        <w:rPr>
          <w:rFonts w:ascii="Calibri" w:eastAsia="Calibri" w:hAnsi="Calibri" w:cs="Calibri"/>
        </w:rPr>
        <w:t xml:space="preserve">. </w:t>
      </w:r>
      <w:r w:rsidR="003F3E77">
        <w:t>L</w:t>
      </w:r>
      <w:r w:rsidR="449095D5" w:rsidRPr="134B3A6D">
        <w:rPr>
          <w:rFonts w:ascii="Calibri" w:eastAsia="Calibri" w:hAnsi="Calibri" w:cs="Calibri"/>
        </w:rPr>
        <w:t>eadership and governance of national collaborations with the UKCRF Network PPIE Workstream is provided by the Workstream Chair and UKCRF Network Lead and is aligned to the NIHR UKCRF Network funded program of work.</w:t>
      </w:r>
      <w:r w:rsidR="004C4133">
        <w:rPr>
          <w:rFonts w:ascii="Calibri" w:eastAsia="Calibri" w:hAnsi="Calibri" w:cs="Calibri"/>
        </w:rPr>
        <w:t xml:space="preserve"> </w:t>
      </w:r>
      <w:r w:rsidR="004C4133" w:rsidRPr="000933F2">
        <w:rPr>
          <w:rFonts w:ascii="Calibri" w:eastAsia="Calibri" w:hAnsi="Calibri" w:cs="Calibri"/>
        </w:rPr>
        <w:t>Public and PPI Lead</w:t>
      </w:r>
      <w:r w:rsidR="004C4133" w:rsidRPr="477A1F4E">
        <w:rPr>
          <w:rFonts w:ascii="Calibri" w:eastAsia="Calibri" w:hAnsi="Calibri" w:cs="Calibri"/>
          <w:b/>
          <w:bCs/>
        </w:rPr>
        <w:t xml:space="preserve"> </w:t>
      </w:r>
      <w:r w:rsidR="004C4133" w:rsidRPr="477A1F4E">
        <w:rPr>
          <w:rFonts w:ascii="Calibri" w:eastAsia="Calibri" w:hAnsi="Calibri" w:cs="Calibri"/>
        </w:rPr>
        <w:t xml:space="preserve">representation on the </w:t>
      </w:r>
      <w:r w:rsidR="000933F2">
        <w:rPr>
          <w:rFonts w:ascii="Calibri" w:eastAsia="Calibri" w:hAnsi="Calibri" w:cs="Calibri"/>
        </w:rPr>
        <w:t xml:space="preserve">CRF </w:t>
      </w:r>
      <w:r w:rsidR="004C4133" w:rsidRPr="477A1F4E">
        <w:rPr>
          <w:rFonts w:ascii="Calibri" w:eastAsia="Calibri" w:hAnsi="Calibri" w:cs="Calibri"/>
        </w:rPr>
        <w:t>S</w:t>
      </w:r>
      <w:r w:rsidR="000933F2">
        <w:rPr>
          <w:rFonts w:ascii="Calibri" w:eastAsia="Calibri" w:hAnsi="Calibri" w:cs="Calibri"/>
        </w:rPr>
        <w:t xml:space="preserve">cientific </w:t>
      </w:r>
      <w:r w:rsidR="004C4133" w:rsidRPr="477A1F4E">
        <w:rPr>
          <w:rFonts w:ascii="Calibri" w:eastAsia="Calibri" w:hAnsi="Calibri" w:cs="Calibri"/>
        </w:rPr>
        <w:t>A</w:t>
      </w:r>
      <w:r w:rsidR="000933F2">
        <w:rPr>
          <w:rFonts w:ascii="Calibri" w:eastAsia="Calibri" w:hAnsi="Calibri" w:cs="Calibri"/>
        </w:rPr>
        <w:t xml:space="preserve">dvisory </w:t>
      </w:r>
      <w:r w:rsidR="004C4133" w:rsidRPr="477A1F4E">
        <w:rPr>
          <w:rFonts w:ascii="Calibri" w:eastAsia="Calibri" w:hAnsi="Calibri" w:cs="Calibri"/>
        </w:rPr>
        <w:t>B</w:t>
      </w:r>
      <w:r w:rsidR="000933F2">
        <w:rPr>
          <w:rFonts w:ascii="Calibri" w:eastAsia="Calibri" w:hAnsi="Calibri" w:cs="Calibri"/>
        </w:rPr>
        <w:t>oard</w:t>
      </w:r>
      <w:r w:rsidR="004C4133" w:rsidRPr="477A1F4E">
        <w:rPr>
          <w:rFonts w:ascii="Calibri" w:eastAsia="Calibri" w:hAnsi="Calibri" w:cs="Calibri"/>
        </w:rPr>
        <w:t xml:space="preserve"> and M</w:t>
      </w:r>
      <w:r w:rsidR="000933F2">
        <w:rPr>
          <w:rFonts w:ascii="Calibri" w:eastAsia="Calibri" w:hAnsi="Calibri" w:cs="Calibri"/>
        </w:rPr>
        <w:t xml:space="preserve">anagement </w:t>
      </w:r>
      <w:r w:rsidR="004C4133" w:rsidRPr="477A1F4E">
        <w:rPr>
          <w:rFonts w:ascii="Calibri" w:eastAsia="Calibri" w:hAnsi="Calibri" w:cs="Calibri"/>
        </w:rPr>
        <w:t>C</w:t>
      </w:r>
      <w:r w:rsidR="000933F2">
        <w:rPr>
          <w:rFonts w:ascii="Calibri" w:eastAsia="Calibri" w:hAnsi="Calibri" w:cs="Calibri"/>
        </w:rPr>
        <w:t>ommittee</w:t>
      </w:r>
      <w:r w:rsidR="004C4133" w:rsidRPr="477A1F4E">
        <w:rPr>
          <w:rFonts w:ascii="Calibri" w:eastAsia="Calibri" w:hAnsi="Calibri" w:cs="Calibri"/>
        </w:rPr>
        <w:t xml:space="preserve"> provide public oversight.</w:t>
      </w:r>
    </w:p>
    <w:p w14:paraId="62E6CDEA" w14:textId="77777777" w:rsidR="00F03DF3" w:rsidRDefault="00733EA9" w:rsidP="00D114F4">
      <w:pPr>
        <w:spacing w:line="276" w:lineRule="auto"/>
        <w:rPr>
          <w:rFonts w:cstheme="minorHAnsi"/>
          <w:color w:val="000000" w:themeColor="text1"/>
        </w:rPr>
      </w:pPr>
      <w:r w:rsidRPr="00F04427">
        <w:rPr>
          <w:rFonts w:cstheme="minorHAnsi"/>
          <w:color w:val="000000" w:themeColor="text1"/>
        </w:rPr>
        <w:lastRenderedPageBreak/>
        <w:t xml:space="preserve">PPIE </w:t>
      </w:r>
      <w:r w:rsidR="00D57F27">
        <w:rPr>
          <w:rFonts w:cstheme="minorHAnsi"/>
          <w:color w:val="000000" w:themeColor="text1"/>
        </w:rPr>
        <w:t>at the BRC is le</w:t>
      </w:r>
      <w:r w:rsidR="008812CF">
        <w:rPr>
          <w:rFonts w:cstheme="minorHAnsi"/>
          <w:color w:val="000000" w:themeColor="text1"/>
        </w:rPr>
        <w:t>d by the director, with the support of the PPIE Lead</w:t>
      </w:r>
      <w:r w:rsidR="00190724">
        <w:rPr>
          <w:rFonts w:cstheme="minorHAnsi"/>
          <w:color w:val="000000" w:themeColor="text1"/>
        </w:rPr>
        <w:t xml:space="preserve">. It </w:t>
      </w:r>
      <w:r w:rsidRPr="00F04427">
        <w:rPr>
          <w:rFonts w:cstheme="minorHAnsi"/>
          <w:color w:val="000000" w:themeColor="text1"/>
        </w:rPr>
        <w:t xml:space="preserve">is a standing item on the BRC Steering Committee </w:t>
      </w:r>
      <w:r>
        <w:rPr>
          <w:rFonts w:cstheme="minorHAnsi"/>
          <w:color w:val="000000" w:themeColor="text1"/>
        </w:rPr>
        <w:t xml:space="preserve">agenda </w:t>
      </w:r>
      <w:r w:rsidRPr="00F04427">
        <w:rPr>
          <w:rFonts w:cstheme="minorHAnsi"/>
          <w:color w:val="000000" w:themeColor="text1"/>
        </w:rPr>
        <w:t>(attended by all theme leads/co-leads)</w:t>
      </w:r>
      <w:r w:rsidR="00D058B6">
        <w:rPr>
          <w:rFonts w:cstheme="minorHAnsi"/>
          <w:color w:val="000000" w:themeColor="text1"/>
        </w:rPr>
        <w:t>, and the BRC Executive Committee</w:t>
      </w:r>
      <w:r w:rsidR="00B01981">
        <w:rPr>
          <w:rFonts w:cstheme="minorHAnsi"/>
          <w:color w:val="000000" w:themeColor="text1"/>
        </w:rPr>
        <w:t>, which also has two public members, supported by the BRC PPI lead</w:t>
      </w:r>
      <w:r>
        <w:rPr>
          <w:rFonts w:eastAsia="Times New Roman" w:cstheme="minorHAnsi"/>
          <w:lang w:eastAsia="en-GB"/>
        </w:rPr>
        <w:t xml:space="preserve">. </w:t>
      </w:r>
      <w:r w:rsidR="001E4788">
        <w:rPr>
          <w:rFonts w:eastAsia="Times New Roman" w:cstheme="minorHAnsi"/>
          <w:lang w:eastAsia="en-GB"/>
        </w:rPr>
        <w:t>A</w:t>
      </w:r>
      <w:r w:rsidR="00D114F4">
        <w:rPr>
          <w:rFonts w:eastAsia="Times New Roman" w:cstheme="minorHAnsi"/>
          <w:lang w:eastAsia="en-GB"/>
        </w:rPr>
        <w:t xml:space="preserve">ll </w:t>
      </w:r>
      <w:r w:rsidR="001E4788">
        <w:rPr>
          <w:rFonts w:eastAsia="Times New Roman" w:cstheme="minorHAnsi"/>
          <w:lang w:eastAsia="en-GB"/>
        </w:rPr>
        <w:t xml:space="preserve">BRC </w:t>
      </w:r>
      <w:r w:rsidR="00D114F4" w:rsidRPr="00832DD7">
        <w:rPr>
          <w:rFonts w:eastAsia="Times New Roman" w:cstheme="minorHAnsi"/>
          <w:lang w:eastAsia="en-GB"/>
        </w:rPr>
        <w:t>themes and</w:t>
      </w:r>
      <w:r w:rsidR="00D114F4">
        <w:rPr>
          <w:rFonts w:eastAsia="Times New Roman" w:cstheme="minorHAnsi"/>
          <w:lang w:eastAsia="en-GB"/>
        </w:rPr>
        <w:t xml:space="preserve"> senior</w:t>
      </w:r>
      <w:r w:rsidR="00D114F4" w:rsidRPr="00832DD7">
        <w:rPr>
          <w:rFonts w:eastAsia="Times New Roman" w:cstheme="minorHAnsi"/>
          <w:lang w:eastAsia="en-GB"/>
        </w:rPr>
        <w:t xml:space="preserve"> investigators </w:t>
      </w:r>
      <w:r w:rsidR="00D114F4">
        <w:rPr>
          <w:rFonts w:eastAsia="Times New Roman" w:cstheme="minorHAnsi"/>
          <w:lang w:eastAsia="en-GB"/>
        </w:rPr>
        <w:t>are</w:t>
      </w:r>
      <w:r w:rsidR="00D114F4" w:rsidRPr="00832DD7">
        <w:rPr>
          <w:rFonts w:eastAsia="Times New Roman" w:cstheme="minorHAnsi"/>
          <w:lang w:eastAsia="en-GB"/>
        </w:rPr>
        <w:t xml:space="preserve"> integrally involved</w:t>
      </w:r>
      <w:r w:rsidR="001E4788">
        <w:rPr>
          <w:rFonts w:eastAsia="Times New Roman" w:cstheme="minorHAnsi"/>
          <w:lang w:eastAsia="en-GB"/>
        </w:rPr>
        <w:t xml:space="preserve"> in </w:t>
      </w:r>
      <w:r w:rsidR="00B01981">
        <w:rPr>
          <w:rFonts w:eastAsia="Times New Roman" w:cstheme="minorHAnsi"/>
          <w:lang w:eastAsia="en-GB"/>
        </w:rPr>
        <w:t xml:space="preserve">the </w:t>
      </w:r>
      <w:r w:rsidR="001E4788">
        <w:rPr>
          <w:rFonts w:eastAsia="Times New Roman" w:cstheme="minorHAnsi"/>
          <w:lang w:eastAsia="en-GB"/>
        </w:rPr>
        <w:t>PPIE work plan</w:t>
      </w:r>
      <w:r w:rsidR="001939F9">
        <w:rPr>
          <w:rFonts w:eastAsia="Times New Roman" w:cstheme="minorHAnsi"/>
          <w:lang w:eastAsia="en-GB"/>
        </w:rPr>
        <w:t xml:space="preserve">, </w:t>
      </w:r>
      <w:r w:rsidR="00D114F4">
        <w:rPr>
          <w:rFonts w:eastAsia="Times New Roman" w:cstheme="minorHAnsi"/>
          <w:lang w:eastAsia="en-GB"/>
        </w:rPr>
        <w:t xml:space="preserve">each has </w:t>
      </w:r>
      <w:r w:rsidR="00D114F4" w:rsidRPr="00F04427">
        <w:rPr>
          <w:rFonts w:cstheme="minorHAnsi"/>
          <w:color w:val="000000" w:themeColor="text1"/>
        </w:rPr>
        <w:t>a</w:t>
      </w:r>
      <w:r w:rsidR="001939F9">
        <w:rPr>
          <w:rFonts w:cstheme="minorHAnsi"/>
          <w:color w:val="000000" w:themeColor="text1"/>
        </w:rPr>
        <w:t xml:space="preserve"> named</w:t>
      </w:r>
      <w:r w:rsidR="00D114F4" w:rsidRPr="00F04427">
        <w:rPr>
          <w:rFonts w:cstheme="minorHAnsi"/>
          <w:color w:val="000000" w:themeColor="text1"/>
        </w:rPr>
        <w:t xml:space="preserve"> PPIE Champion </w:t>
      </w:r>
      <w:r w:rsidR="00D114F4">
        <w:rPr>
          <w:rFonts w:cstheme="minorHAnsi"/>
          <w:color w:val="000000" w:themeColor="text1"/>
        </w:rPr>
        <w:t>on their leadership team</w:t>
      </w:r>
      <w:r w:rsidR="00E45BB8">
        <w:rPr>
          <w:rFonts w:cstheme="minorHAnsi"/>
          <w:color w:val="000000" w:themeColor="text1"/>
        </w:rPr>
        <w:t>,</w:t>
      </w:r>
      <w:r w:rsidR="00D114F4" w:rsidRPr="00F04427">
        <w:rPr>
          <w:rFonts w:cstheme="minorHAnsi"/>
          <w:color w:val="000000" w:themeColor="text1"/>
        </w:rPr>
        <w:t xml:space="preserve"> personnel funded to support their PPIE activities</w:t>
      </w:r>
      <w:r w:rsidR="00E45BB8">
        <w:rPr>
          <w:rFonts w:cstheme="minorHAnsi"/>
          <w:color w:val="000000" w:themeColor="text1"/>
        </w:rPr>
        <w:t xml:space="preserve"> and PPIE objectives relevant</w:t>
      </w:r>
      <w:r w:rsidR="000A78C7">
        <w:rPr>
          <w:rFonts w:cstheme="minorHAnsi"/>
          <w:color w:val="000000" w:themeColor="text1"/>
        </w:rPr>
        <w:t xml:space="preserve"> to the delivery of research within their themes</w:t>
      </w:r>
      <w:r w:rsidR="001939F9">
        <w:rPr>
          <w:rFonts w:cstheme="minorHAnsi"/>
          <w:color w:val="000000" w:themeColor="text1"/>
        </w:rPr>
        <w:t>.</w:t>
      </w:r>
      <w:r w:rsidR="00D114F4">
        <w:rPr>
          <w:rFonts w:cstheme="minorHAnsi"/>
          <w:color w:val="000000" w:themeColor="text1"/>
        </w:rPr>
        <w:t xml:space="preserve"> </w:t>
      </w:r>
      <w:r w:rsidR="00D114F4" w:rsidRPr="00613680">
        <w:rPr>
          <w:rFonts w:cstheme="minorHAnsi"/>
          <w:color w:val="000000" w:themeColor="text1"/>
        </w:rPr>
        <w:t>The</w:t>
      </w:r>
      <w:r w:rsidR="00C762BE">
        <w:rPr>
          <w:rFonts w:cstheme="minorHAnsi"/>
          <w:color w:val="000000" w:themeColor="text1"/>
        </w:rPr>
        <w:t xml:space="preserve"> BRC</w:t>
      </w:r>
      <w:r w:rsidR="00D114F4" w:rsidRPr="00613680">
        <w:rPr>
          <w:rFonts w:cstheme="minorHAnsi"/>
          <w:color w:val="000000" w:themeColor="text1"/>
        </w:rPr>
        <w:t xml:space="preserve"> </w:t>
      </w:r>
      <w:r w:rsidR="00D114F4">
        <w:rPr>
          <w:rFonts w:cstheme="minorHAnsi"/>
          <w:color w:val="000000" w:themeColor="text1"/>
        </w:rPr>
        <w:t>D</w:t>
      </w:r>
      <w:r w:rsidR="00D114F4" w:rsidRPr="00613680">
        <w:rPr>
          <w:rFonts w:cstheme="minorHAnsi"/>
          <w:color w:val="000000" w:themeColor="text1"/>
        </w:rPr>
        <w:t xml:space="preserve">irector </w:t>
      </w:r>
      <w:r w:rsidR="00E618CD">
        <w:rPr>
          <w:rFonts w:cstheme="minorHAnsi"/>
          <w:color w:val="000000" w:themeColor="text1"/>
        </w:rPr>
        <w:t>meets twice yearly with</w:t>
      </w:r>
      <w:r w:rsidR="00F03DF3">
        <w:rPr>
          <w:rFonts w:cstheme="minorHAnsi"/>
          <w:color w:val="000000" w:themeColor="text1"/>
        </w:rPr>
        <w:t xml:space="preserve"> theme</w:t>
      </w:r>
      <w:r w:rsidR="00D114F4" w:rsidRPr="00613680">
        <w:rPr>
          <w:rFonts w:cstheme="minorHAnsi"/>
          <w:color w:val="000000" w:themeColor="text1"/>
        </w:rPr>
        <w:t xml:space="preserve"> PPIE champions</w:t>
      </w:r>
      <w:r w:rsidR="00F03DF3">
        <w:rPr>
          <w:rFonts w:cstheme="minorHAnsi"/>
          <w:color w:val="000000" w:themeColor="text1"/>
        </w:rPr>
        <w:t>,</w:t>
      </w:r>
      <w:r w:rsidR="00D114F4" w:rsidRPr="00613680">
        <w:rPr>
          <w:rFonts w:cstheme="minorHAnsi"/>
          <w:color w:val="000000" w:themeColor="text1"/>
        </w:rPr>
        <w:t xml:space="preserve"> </w:t>
      </w:r>
      <w:r w:rsidR="00294FFA">
        <w:rPr>
          <w:rFonts w:cstheme="minorHAnsi"/>
          <w:color w:val="000000" w:themeColor="text1"/>
        </w:rPr>
        <w:t xml:space="preserve">together </w:t>
      </w:r>
      <w:r w:rsidR="00D114F4" w:rsidRPr="00613680">
        <w:rPr>
          <w:rFonts w:cstheme="minorHAnsi"/>
          <w:color w:val="000000" w:themeColor="text1"/>
        </w:rPr>
        <w:t>with the PPIE Lead</w:t>
      </w:r>
      <w:r w:rsidR="00D114F4">
        <w:rPr>
          <w:rFonts w:cstheme="minorHAnsi"/>
          <w:color w:val="000000" w:themeColor="text1"/>
        </w:rPr>
        <w:t>,</w:t>
      </w:r>
      <w:r w:rsidR="00D114F4" w:rsidRPr="00613680">
        <w:rPr>
          <w:rFonts w:cstheme="minorHAnsi"/>
          <w:color w:val="000000" w:themeColor="text1"/>
        </w:rPr>
        <w:t xml:space="preserve"> enabling dissemination of learnings across the BRC</w:t>
      </w:r>
      <w:r w:rsidR="00C762BE">
        <w:rPr>
          <w:rFonts w:cstheme="minorHAnsi"/>
          <w:color w:val="000000" w:themeColor="text1"/>
        </w:rPr>
        <w:t>, CRF</w:t>
      </w:r>
      <w:r w:rsidR="00D114F4" w:rsidRPr="00613680">
        <w:rPr>
          <w:rFonts w:cstheme="minorHAnsi"/>
          <w:color w:val="000000" w:themeColor="text1"/>
        </w:rPr>
        <w:t xml:space="preserve"> and our wider community. </w:t>
      </w:r>
    </w:p>
    <w:p w14:paraId="067D904F" w14:textId="3C4F09D5" w:rsidR="001D78A7" w:rsidRDefault="00D114F4" w:rsidP="001D78A7">
      <w:pPr>
        <w:spacing w:line="276" w:lineRule="auto"/>
        <w:rPr>
          <w:rFonts w:cstheme="minorHAnsi"/>
          <w:color w:val="000000" w:themeColor="text1"/>
        </w:rPr>
      </w:pPr>
      <w:r>
        <w:rPr>
          <w:rFonts w:eastAsia="Times New Roman" w:cstheme="minorHAnsi"/>
          <w:lang w:eastAsia="en-GB"/>
        </w:rPr>
        <w:t>P</w:t>
      </w:r>
      <w:r>
        <w:rPr>
          <w:rFonts w:cstheme="minorHAnsi"/>
        </w:rPr>
        <w:t xml:space="preserve">rogress </w:t>
      </w:r>
      <w:r w:rsidRPr="00832DD7">
        <w:rPr>
          <w:rFonts w:eastAsia="Times New Roman" w:cstheme="minorHAnsi"/>
          <w:lang w:eastAsia="en-GB"/>
        </w:rPr>
        <w:t>against</w:t>
      </w:r>
      <w:r>
        <w:rPr>
          <w:rFonts w:eastAsia="Times New Roman" w:cstheme="minorHAnsi"/>
          <w:lang w:eastAsia="en-GB"/>
        </w:rPr>
        <w:t xml:space="preserve"> </w:t>
      </w:r>
      <w:r w:rsidR="00507A27">
        <w:rPr>
          <w:rFonts w:eastAsia="Times New Roman" w:cstheme="minorHAnsi"/>
          <w:lang w:eastAsia="en-GB"/>
        </w:rPr>
        <w:t xml:space="preserve">BRC </w:t>
      </w:r>
      <w:r>
        <w:rPr>
          <w:rFonts w:eastAsia="Times New Roman" w:cstheme="minorHAnsi"/>
          <w:lang w:eastAsia="en-GB"/>
        </w:rPr>
        <w:t>PPIE</w:t>
      </w:r>
      <w:r w:rsidRPr="00832DD7">
        <w:rPr>
          <w:rFonts w:eastAsia="Times New Roman" w:cstheme="minorHAnsi"/>
          <w:lang w:eastAsia="en-GB"/>
        </w:rPr>
        <w:t xml:space="preserve"> objectives will be monitored as part of the </w:t>
      </w:r>
      <w:r>
        <w:rPr>
          <w:rFonts w:eastAsia="Times New Roman" w:cstheme="minorHAnsi"/>
          <w:lang w:eastAsia="en-GB"/>
        </w:rPr>
        <w:t xml:space="preserve">BRC Director’s </w:t>
      </w:r>
      <w:r w:rsidRPr="00832DD7">
        <w:rPr>
          <w:rFonts w:eastAsia="Times New Roman" w:cstheme="minorHAnsi"/>
          <w:lang w:eastAsia="en-GB"/>
        </w:rPr>
        <w:t>annual theme appraisal</w:t>
      </w:r>
      <w:r>
        <w:rPr>
          <w:rFonts w:eastAsia="Times New Roman" w:cstheme="minorHAnsi"/>
          <w:lang w:eastAsia="en-GB"/>
        </w:rPr>
        <w:t xml:space="preserve">, </w:t>
      </w:r>
      <w:r w:rsidRPr="00F04427">
        <w:rPr>
          <w:rFonts w:cstheme="minorHAnsi"/>
          <w:color w:val="000000" w:themeColor="text1"/>
        </w:rPr>
        <w:t>and our PPIE lead will report</w:t>
      </w:r>
      <w:r>
        <w:rPr>
          <w:rFonts w:cstheme="minorHAnsi"/>
          <w:color w:val="000000" w:themeColor="text1"/>
        </w:rPr>
        <w:t xml:space="preserve"> outcomes formally</w:t>
      </w:r>
      <w:r w:rsidRPr="00F04427">
        <w:rPr>
          <w:rFonts w:cstheme="minorHAnsi"/>
          <w:color w:val="000000" w:themeColor="text1"/>
        </w:rPr>
        <w:t xml:space="preserve"> to the BRC Executive Committee </w:t>
      </w:r>
      <w:r w:rsidR="00E43C2D">
        <w:rPr>
          <w:rFonts w:cstheme="minorHAnsi"/>
          <w:color w:val="000000" w:themeColor="text1"/>
        </w:rPr>
        <w:t xml:space="preserve">and the CUH PPI panel </w:t>
      </w:r>
      <w:r w:rsidRPr="00F04427">
        <w:rPr>
          <w:rFonts w:cstheme="minorHAnsi"/>
          <w:color w:val="000000" w:themeColor="text1"/>
        </w:rPr>
        <w:t>biannually</w:t>
      </w:r>
      <w:r>
        <w:rPr>
          <w:rFonts w:cstheme="minorHAnsi"/>
          <w:color w:val="000000" w:themeColor="text1"/>
        </w:rPr>
        <w:t xml:space="preserve">. We will also undertake an independent, formal qualitative review of our </w:t>
      </w:r>
      <w:r w:rsidR="004C4133">
        <w:rPr>
          <w:rFonts w:cstheme="minorHAnsi"/>
          <w:color w:val="000000" w:themeColor="text1"/>
        </w:rPr>
        <w:t xml:space="preserve">joint </w:t>
      </w:r>
      <w:r>
        <w:rPr>
          <w:rFonts w:cstheme="minorHAnsi"/>
          <w:color w:val="000000" w:themeColor="text1"/>
        </w:rPr>
        <w:t>PPIE strategy at the mid-point of the cycle to assess the impact of our strategy, and incorporate findings into our practice.</w:t>
      </w:r>
    </w:p>
    <w:p w14:paraId="267E4A1D" w14:textId="3D2A274D" w:rsidR="00BD7C1A" w:rsidRPr="00F03DF3" w:rsidRDefault="00BD7C1A" w:rsidP="001D78A7">
      <w:pPr>
        <w:spacing w:line="276" w:lineRule="auto"/>
        <w:rPr>
          <w:rFonts w:cstheme="minorHAnsi"/>
          <w:color w:val="000000" w:themeColor="text1"/>
        </w:rPr>
      </w:pPr>
      <w:r>
        <w:rPr>
          <w:rFonts w:cstheme="minorHAnsi"/>
          <w:color w:val="000000" w:themeColor="text1"/>
        </w:rPr>
        <w:t xml:space="preserve">Public contributors also play an integral role in our governance and </w:t>
      </w:r>
      <w:r w:rsidR="00F5715B">
        <w:rPr>
          <w:rFonts w:cstheme="minorHAnsi"/>
          <w:color w:val="000000" w:themeColor="text1"/>
        </w:rPr>
        <w:t>accountability to our objectives through involvement in our governance</w:t>
      </w:r>
      <w:r w:rsidR="00BD22ED">
        <w:rPr>
          <w:rFonts w:cstheme="minorHAnsi"/>
          <w:color w:val="000000" w:themeColor="text1"/>
        </w:rPr>
        <w:t>.</w:t>
      </w:r>
    </w:p>
    <w:p w14:paraId="3AB6340B" w14:textId="5CF9D2D1" w:rsidR="004972F6" w:rsidRDefault="4B61BB04" w:rsidP="2469A382">
      <w:pPr>
        <w:spacing w:line="257" w:lineRule="auto"/>
      </w:pPr>
      <w:r w:rsidRPr="4DA62597">
        <w:rPr>
          <w:rFonts w:ascii="Calibri" w:eastAsia="Calibri" w:hAnsi="Calibri" w:cs="Calibri"/>
          <w:b/>
          <w:bCs/>
          <w:color w:val="000000" w:themeColor="text1"/>
        </w:rPr>
        <w:t>Public &amp; patient involvement in CRF governance structures</w:t>
      </w:r>
      <w:r w:rsidR="00552D01">
        <w:rPr>
          <w:rFonts w:ascii="Calibri" w:eastAsia="Calibri" w:hAnsi="Calibri" w:cs="Calibri"/>
          <w:b/>
          <w:bCs/>
          <w:color w:val="000000" w:themeColor="text1"/>
        </w:rPr>
        <w:t>:</w:t>
      </w:r>
    </w:p>
    <w:p w14:paraId="7DD65A0F" w14:textId="238F95A8" w:rsidR="004972F6" w:rsidRDefault="4B61BB04" w:rsidP="00DF3B3C">
      <w:pPr>
        <w:pStyle w:val="ListParagraph"/>
        <w:numPr>
          <w:ilvl w:val="0"/>
          <w:numId w:val="13"/>
        </w:numPr>
        <w:spacing w:line="257" w:lineRule="auto"/>
        <w:rPr>
          <w:rFonts w:ascii="Calibri" w:eastAsia="Calibri" w:hAnsi="Calibri" w:cs="Calibri"/>
          <w:color w:val="000000" w:themeColor="text1"/>
        </w:rPr>
      </w:pPr>
      <w:r w:rsidRPr="4DA62597">
        <w:rPr>
          <w:rFonts w:ascii="Calibri" w:eastAsia="Calibri" w:hAnsi="Calibri" w:cs="Calibri"/>
          <w:color w:val="000000" w:themeColor="text1"/>
        </w:rPr>
        <w:t xml:space="preserve">New </w:t>
      </w:r>
      <w:r w:rsidRPr="4DA62597">
        <w:rPr>
          <w:rFonts w:ascii="Calibri" w:eastAsia="Calibri" w:hAnsi="Calibri" w:cs="Calibri"/>
          <w:b/>
          <w:bCs/>
          <w:i/>
          <w:iCs/>
          <w:color w:val="000000" w:themeColor="text1"/>
        </w:rPr>
        <w:t xml:space="preserve">Executive Board </w:t>
      </w:r>
      <w:r w:rsidRPr="4DA62597">
        <w:rPr>
          <w:rFonts w:ascii="Calibri" w:eastAsia="Calibri" w:hAnsi="Calibri" w:cs="Calibri"/>
          <w:color w:val="000000" w:themeColor="text1"/>
        </w:rPr>
        <w:t>with strategic oversight of all CRFs/Units in CCRC at CUH &amp; RPH, will include two public/patient members.</w:t>
      </w:r>
    </w:p>
    <w:p w14:paraId="37237B2F" w14:textId="40104344" w:rsidR="004972F6" w:rsidRDefault="4B61BB04" w:rsidP="00DF3B3C">
      <w:pPr>
        <w:pStyle w:val="ListParagraph"/>
        <w:numPr>
          <w:ilvl w:val="0"/>
          <w:numId w:val="13"/>
        </w:numPr>
        <w:spacing w:line="257" w:lineRule="auto"/>
        <w:rPr>
          <w:rFonts w:ascii="Calibri" w:eastAsia="Calibri" w:hAnsi="Calibri" w:cs="Calibri"/>
          <w:color w:val="000000" w:themeColor="text1"/>
        </w:rPr>
      </w:pPr>
      <w:r w:rsidRPr="4DA62597">
        <w:rPr>
          <w:rFonts w:ascii="Calibri" w:eastAsia="Calibri" w:hAnsi="Calibri" w:cs="Calibri"/>
          <w:b/>
          <w:bCs/>
          <w:i/>
          <w:iCs/>
          <w:color w:val="000000" w:themeColor="text1"/>
        </w:rPr>
        <w:t xml:space="preserve">Scientific Advisory Board </w:t>
      </w:r>
      <w:r w:rsidRPr="4DA62597">
        <w:rPr>
          <w:rFonts w:ascii="Calibri" w:eastAsia="Calibri" w:hAnsi="Calibri" w:cs="Calibri"/>
          <w:color w:val="000000" w:themeColor="text1"/>
        </w:rPr>
        <w:t>which reviews all CCRC studies, will include two public &amp; patient members plus PPIE Leads.</w:t>
      </w:r>
    </w:p>
    <w:p w14:paraId="3D7614B3" w14:textId="6FBD7896" w:rsidR="00552D01" w:rsidRPr="001837D3" w:rsidRDefault="4B61BB04" w:rsidP="00552D01">
      <w:pPr>
        <w:pStyle w:val="ListParagraph"/>
        <w:numPr>
          <w:ilvl w:val="0"/>
          <w:numId w:val="13"/>
        </w:numPr>
        <w:spacing w:line="257" w:lineRule="auto"/>
        <w:rPr>
          <w:rFonts w:ascii="Calibri" w:eastAsia="Calibri" w:hAnsi="Calibri" w:cs="Calibri"/>
          <w:color w:val="000000" w:themeColor="text1"/>
        </w:rPr>
      </w:pPr>
      <w:r w:rsidRPr="4DA62597">
        <w:rPr>
          <w:rFonts w:ascii="Calibri" w:eastAsia="Calibri" w:hAnsi="Calibri" w:cs="Calibri"/>
          <w:b/>
          <w:bCs/>
          <w:i/>
          <w:iCs/>
          <w:color w:val="000000" w:themeColor="text1"/>
        </w:rPr>
        <w:t>Management Committee</w:t>
      </w:r>
      <w:r w:rsidRPr="4DA62597">
        <w:rPr>
          <w:rFonts w:ascii="Calibri" w:eastAsia="Calibri" w:hAnsi="Calibri" w:cs="Calibri"/>
          <w:color w:val="000000" w:themeColor="text1"/>
        </w:rPr>
        <w:t>, reviewing CRF operations, will include public &amp; patient members.</w:t>
      </w:r>
    </w:p>
    <w:p w14:paraId="2B765BF3" w14:textId="5539EAEE" w:rsidR="00552D01" w:rsidRDefault="00552D01" w:rsidP="00552D01">
      <w:pPr>
        <w:spacing w:line="257" w:lineRule="auto"/>
      </w:pPr>
      <w:r w:rsidRPr="00552D01">
        <w:rPr>
          <w:rFonts w:ascii="Calibri" w:eastAsia="Calibri" w:hAnsi="Calibri" w:cs="Calibri"/>
          <w:b/>
          <w:bCs/>
          <w:color w:val="000000" w:themeColor="text1"/>
        </w:rPr>
        <w:t xml:space="preserve">Public &amp; patient involvement in </w:t>
      </w:r>
      <w:r w:rsidR="005A3385">
        <w:rPr>
          <w:rFonts w:ascii="Calibri" w:eastAsia="Calibri" w:hAnsi="Calibri" w:cs="Calibri"/>
          <w:b/>
          <w:bCs/>
          <w:color w:val="000000" w:themeColor="text1"/>
        </w:rPr>
        <w:t>BRC</w:t>
      </w:r>
      <w:r w:rsidRPr="00552D01">
        <w:rPr>
          <w:rFonts w:ascii="Calibri" w:eastAsia="Calibri" w:hAnsi="Calibri" w:cs="Calibri"/>
          <w:b/>
          <w:bCs/>
          <w:color w:val="000000" w:themeColor="text1"/>
        </w:rPr>
        <w:t xml:space="preserve"> governance structures:</w:t>
      </w:r>
    </w:p>
    <w:p w14:paraId="11248C4D" w14:textId="1D01FFC9" w:rsidR="001837D3" w:rsidRDefault="001837D3" w:rsidP="001837D3">
      <w:pPr>
        <w:pStyle w:val="ListParagraph"/>
        <w:numPr>
          <w:ilvl w:val="0"/>
          <w:numId w:val="13"/>
        </w:numPr>
        <w:spacing w:line="257" w:lineRule="auto"/>
        <w:rPr>
          <w:rFonts w:ascii="Calibri" w:eastAsia="Calibri" w:hAnsi="Calibri" w:cs="Calibri"/>
          <w:color w:val="000000" w:themeColor="text1"/>
        </w:rPr>
      </w:pPr>
      <w:r>
        <w:rPr>
          <w:rFonts w:ascii="Calibri" w:eastAsia="Calibri" w:hAnsi="Calibri" w:cs="Calibri"/>
          <w:color w:val="000000" w:themeColor="text1"/>
        </w:rPr>
        <w:t xml:space="preserve">BRC </w:t>
      </w:r>
      <w:r w:rsidRPr="4DA62597">
        <w:rPr>
          <w:rFonts w:ascii="Calibri" w:eastAsia="Calibri" w:hAnsi="Calibri" w:cs="Calibri"/>
          <w:b/>
          <w:bCs/>
          <w:i/>
          <w:iCs/>
          <w:color w:val="000000" w:themeColor="text1"/>
        </w:rPr>
        <w:t xml:space="preserve">Executive </w:t>
      </w:r>
      <w:r>
        <w:rPr>
          <w:rFonts w:ascii="Calibri" w:eastAsia="Calibri" w:hAnsi="Calibri" w:cs="Calibri"/>
          <w:b/>
          <w:bCs/>
          <w:i/>
          <w:iCs/>
          <w:color w:val="000000" w:themeColor="text1"/>
        </w:rPr>
        <w:t>Committee</w:t>
      </w:r>
      <w:r w:rsidRPr="4DA62597">
        <w:rPr>
          <w:rFonts w:ascii="Calibri" w:eastAsia="Calibri" w:hAnsi="Calibri" w:cs="Calibri"/>
          <w:b/>
          <w:bCs/>
          <w:i/>
          <w:iCs/>
          <w:color w:val="000000" w:themeColor="text1"/>
        </w:rPr>
        <w:t xml:space="preserve"> </w:t>
      </w:r>
      <w:r w:rsidRPr="4DA62597">
        <w:rPr>
          <w:rFonts w:ascii="Calibri" w:eastAsia="Calibri" w:hAnsi="Calibri" w:cs="Calibri"/>
          <w:color w:val="000000" w:themeColor="text1"/>
        </w:rPr>
        <w:t xml:space="preserve">with strategic oversight of </w:t>
      </w:r>
      <w:r w:rsidR="005A3385">
        <w:rPr>
          <w:rFonts w:ascii="Calibri" w:eastAsia="Calibri" w:hAnsi="Calibri" w:cs="Calibri"/>
          <w:color w:val="000000" w:themeColor="text1"/>
        </w:rPr>
        <w:t>all BRC activity and decision making has</w:t>
      </w:r>
      <w:r w:rsidRPr="4DA62597">
        <w:rPr>
          <w:rFonts w:ascii="Calibri" w:eastAsia="Calibri" w:hAnsi="Calibri" w:cs="Calibri"/>
          <w:color w:val="000000" w:themeColor="text1"/>
        </w:rPr>
        <w:t xml:space="preserve"> two public/patient members</w:t>
      </w:r>
    </w:p>
    <w:p w14:paraId="55805CE0" w14:textId="2A2359F7" w:rsidR="003F7D17" w:rsidRDefault="003F7D17" w:rsidP="001837D3">
      <w:pPr>
        <w:pStyle w:val="ListParagraph"/>
        <w:numPr>
          <w:ilvl w:val="0"/>
          <w:numId w:val="13"/>
        </w:numPr>
        <w:spacing w:line="257" w:lineRule="auto"/>
        <w:rPr>
          <w:rFonts w:ascii="Calibri" w:eastAsia="Calibri" w:hAnsi="Calibri" w:cs="Calibri"/>
          <w:color w:val="000000" w:themeColor="text1"/>
        </w:rPr>
      </w:pPr>
      <w:r>
        <w:rPr>
          <w:rFonts w:ascii="Calibri" w:eastAsia="Calibri" w:hAnsi="Calibri" w:cs="Calibri"/>
          <w:color w:val="000000" w:themeColor="text1"/>
        </w:rPr>
        <w:t>The Health Data Access Committee</w:t>
      </w:r>
      <w:r w:rsidR="00057C70">
        <w:rPr>
          <w:rFonts w:ascii="Calibri" w:eastAsia="Calibri" w:hAnsi="Calibri" w:cs="Calibri"/>
          <w:color w:val="000000" w:themeColor="text1"/>
        </w:rPr>
        <w:t xml:space="preserve"> has a lay member</w:t>
      </w:r>
    </w:p>
    <w:p w14:paraId="1CC6E492" w14:textId="48B34750" w:rsidR="09DA37F1" w:rsidRDefault="09DA37F1" w:rsidP="09DA37F1">
      <w:pPr>
        <w:rPr>
          <w:rFonts w:ascii="Calibri" w:eastAsia="Calibri" w:hAnsi="Calibri" w:cs="Calibri"/>
          <w:color w:val="FF0000"/>
        </w:rPr>
      </w:pPr>
    </w:p>
    <w:p w14:paraId="58018907" w14:textId="2E6DE274" w:rsidR="09DA37F1" w:rsidRPr="00F92ACC" w:rsidRDefault="00F92ACC" w:rsidP="00F92ACC">
      <w:pPr>
        <w:pStyle w:val="Heading1"/>
        <w:rPr>
          <w:rFonts w:eastAsia="Calibri"/>
          <w:b/>
          <w:bCs/>
        </w:rPr>
      </w:pPr>
      <w:r>
        <w:rPr>
          <w:rFonts w:eastAsia="Calibri"/>
          <w:b/>
          <w:bCs/>
        </w:rPr>
        <w:t>Monitoring Success and Capturing Impact</w:t>
      </w:r>
    </w:p>
    <w:p w14:paraId="3950B57C" w14:textId="4049A24E" w:rsidR="09DA37F1" w:rsidRDefault="003C1A71" w:rsidP="09DA37F1">
      <w:pPr>
        <w:rPr>
          <w:rFonts w:ascii="Calibri" w:eastAsia="Calibri" w:hAnsi="Calibri" w:cs="Calibri"/>
          <w:color w:val="000000" w:themeColor="text1"/>
        </w:rPr>
      </w:pPr>
      <w:r>
        <w:rPr>
          <w:rFonts w:ascii="Calibri" w:eastAsia="Calibri" w:hAnsi="Calibri" w:cs="Calibri"/>
          <w:color w:val="000000" w:themeColor="text1"/>
        </w:rPr>
        <w:t xml:space="preserve">The PPI Leads from the CRF and the BRC </w:t>
      </w:r>
      <w:r w:rsidR="0031056A">
        <w:rPr>
          <w:rFonts w:ascii="Calibri" w:eastAsia="Calibri" w:hAnsi="Calibri" w:cs="Calibri"/>
          <w:color w:val="000000" w:themeColor="text1"/>
        </w:rPr>
        <w:t xml:space="preserve">will lead on </w:t>
      </w:r>
      <w:r w:rsidR="001C3FF6">
        <w:rPr>
          <w:rFonts w:ascii="Calibri" w:eastAsia="Calibri" w:hAnsi="Calibri" w:cs="Calibri"/>
          <w:color w:val="000000" w:themeColor="text1"/>
        </w:rPr>
        <w:t xml:space="preserve">monitoring the success of </w:t>
      </w:r>
      <w:r w:rsidR="0095611B">
        <w:rPr>
          <w:rFonts w:ascii="Calibri" w:eastAsia="Calibri" w:hAnsi="Calibri" w:cs="Calibri"/>
          <w:color w:val="000000" w:themeColor="text1"/>
        </w:rPr>
        <w:t>our PPI strategy and work with PPI champions and investigators across our infrastructure to ensure that impact from PPIE is captured and shared.</w:t>
      </w:r>
    </w:p>
    <w:p w14:paraId="6C1D81A9" w14:textId="4F36D395" w:rsidR="00097829" w:rsidRDefault="00097829" w:rsidP="09DA37F1">
      <w:pPr>
        <w:rPr>
          <w:rFonts w:ascii="Calibri" w:eastAsia="Calibri" w:hAnsi="Calibri" w:cs="Calibri"/>
          <w:color w:val="000000" w:themeColor="text1"/>
        </w:rPr>
      </w:pPr>
      <w:r>
        <w:rPr>
          <w:rFonts w:ascii="Calibri" w:eastAsia="Calibri" w:hAnsi="Calibri" w:cs="Calibri"/>
          <w:color w:val="000000" w:themeColor="text1"/>
        </w:rPr>
        <w:t>If we are successful in our objectives, we expect to see increased relationships with communities and patient groups across our region</w:t>
      </w:r>
      <w:r w:rsidR="003F4461">
        <w:rPr>
          <w:rFonts w:ascii="Calibri" w:eastAsia="Calibri" w:hAnsi="Calibri" w:cs="Calibri"/>
          <w:color w:val="000000" w:themeColor="text1"/>
        </w:rPr>
        <w:t xml:space="preserve">, </w:t>
      </w:r>
      <w:r w:rsidR="009023CE">
        <w:rPr>
          <w:rFonts w:ascii="Calibri" w:eastAsia="Calibri" w:hAnsi="Calibri" w:cs="Calibri"/>
          <w:color w:val="000000" w:themeColor="text1"/>
        </w:rPr>
        <w:t>increased influence from our stakeholder groups in the setting of priorities for our research</w:t>
      </w:r>
      <w:r w:rsidR="00BE00D7">
        <w:rPr>
          <w:rFonts w:ascii="Calibri" w:eastAsia="Calibri" w:hAnsi="Calibri" w:cs="Calibri"/>
          <w:color w:val="000000" w:themeColor="text1"/>
        </w:rPr>
        <w:t xml:space="preserve"> and </w:t>
      </w:r>
      <w:r w:rsidR="0012695F">
        <w:rPr>
          <w:rFonts w:ascii="Calibri" w:eastAsia="Calibri" w:hAnsi="Calibri" w:cs="Calibri"/>
          <w:color w:val="000000" w:themeColor="text1"/>
        </w:rPr>
        <w:t>more regular discussion and sharing of impact and findings of our PPI</w:t>
      </w:r>
      <w:r w:rsidR="00AF51D6">
        <w:rPr>
          <w:rFonts w:ascii="Calibri" w:eastAsia="Calibri" w:hAnsi="Calibri" w:cs="Calibri"/>
          <w:color w:val="000000" w:themeColor="text1"/>
        </w:rPr>
        <w:t xml:space="preserve"> as part of our routine research delivery.</w:t>
      </w:r>
    </w:p>
    <w:p w14:paraId="295DE637" w14:textId="15E4E726" w:rsidR="000C6FE4" w:rsidRPr="00AE7082" w:rsidRDefault="009A69C7" w:rsidP="09DA37F1">
      <w:pPr>
        <w:rPr>
          <w:rFonts w:ascii="Calibri" w:eastAsia="Calibri" w:hAnsi="Calibri" w:cs="Calibri"/>
          <w:color w:val="000000" w:themeColor="text1"/>
        </w:rPr>
      </w:pPr>
      <w:r>
        <w:rPr>
          <w:rFonts w:ascii="Calibri" w:eastAsia="Calibri" w:hAnsi="Calibri" w:cs="Calibri"/>
          <w:color w:val="000000" w:themeColor="text1"/>
        </w:rPr>
        <w:t xml:space="preserve">To meet our objective of ensuring that results and impact are captured and shared, we will co-develop a set of suggested questions </w:t>
      </w:r>
      <w:r w:rsidR="006B1C04">
        <w:rPr>
          <w:rFonts w:ascii="Calibri" w:eastAsia="Calibri" w:hAnsi="Calibri" w:cs="Calibri"/>
          <w:color w:val="000000" w:themeColor="text1"/>
        </w:rPr>
        <w:t>for identification and capture of impact and reflective evaluation of PPI activity</w:t>
      </w:r>
      <w:r w:rsidR="008D2C10">
        <w:rPr>
          <w:rFonts w:ascii="Calibri" w:eastAsia="Calibri" w:hAnsi="Calibri" w:cs="Calibri"/>
          <w:color w:val="000000" w:themeColor="text1"/>
        </w:rPr>
        <w:t xml:space="preserve">. We will also use this framework to create a template for researchers to create shareable case studies of </w:t>
      </w:r>
      <w:r w:rsidR="00690588">
        <w:rPr>
          <w:rFonts w:ascii="Calibri" w:eastAsia="Calibri" w:hAnsi="Calibri" w:cs="Calibri"/>
          <w:color w:val="000000" w:themeColor="text1"/>
        </w:rPr>
        <w:t>how PPIE has influenced their research and feature these on our website, in our PPI newsletter</w:t>
      </w:r>
      <w:r w:rsidR="0000019B">
        <w:rPr>
          <w:rFonts w:ascii="Calibri" w:eastAsia="Calibri" w:hAnsi="Calibri" w:cs="Calibri"/>
          <w:color w:val="000000" w:themeColor="text1"/>
        </w:rPr>
        <w:t xml:space="preserve"> and at our community events.</w:t>
      </w:r>
    </w:p>
    <w:p w14:paraId="0B62DA18" w14:textId="77777777" w:rsidR="002232FB" w:rsidRDefault="002232FB" w:rsidP="002232FB">
      <w:pPr>
        <w:pStyle w:val="Heading1"/>
        <w:rPr>
          <w:rFonts w:eastAsia="Calibri"/>
          <w:b/>
          <w:bCs/>
        </w:rPr>
      </w:pPr>
      <w:r w:rsidRPr="00B3568B">
        <w:rPr>
          <w:rFonts w:eastAsia="Calibri"/>
          <w:b/>
          <w:bCs/>
        </w:rPr>
        <w:lastRenderedPageBreak/>
        <w:t>P</w:t>
      </w:r>
      <w:r>
        <w:rPr>
          <w:rFonts w:eastAsia="Calibri"/>
          <w:b/>
          <w:bCs/>
        </w:rPr>
        <w:t>artners and Collaborators</w:t>
      </w:r>
    </w:p>
    <w:p w14:paraId="6F14BF56" w14:textId="0C07FE13" w:rsidR="00D31B20" w:rsidRPr="005657B9" w:rsidRDefault="00A53C75" w:rsidP="0086614A">
      <w:pPr>
        <w:rPr>
          <w:rFonts w:ascii="Calibri" w:eastAsia="Times New Roman" w:hAnsi="Calibri" w:cs="Calibri"/>
          <w:lang w:eastAsia="en-GB"/>
        </w:rPr>
      </w:pPr>
      <w:r>
        <w:t xml:space="preserve">In addition to partnering with each other to deliver the objectives outlined in this strategy, the BRC and CRF work closely with other </w:t>
      </w:r>
      <w:r w:rsidR="00E668A8">
        <w:t>health, research</w:t>
      </w:r>
      <w:r w:rsidR="00B4696A">
        <w:t xml:space="preserve"> and community</w:t>
      </w:r>
      <w:r w:rsidR="00E668A8">
        <w:t xml:space="preserve"> organisations based on the Cambridge Biomedical Campus</w:t>
      </w:r>
      <w:r w:rsidR="00B4696A">
        <w:t xml:space="preserve"> </w:t>
      </w:r>
      <w:r w:rsidR="00FD19BF">
        <w:t xml:space="preserve">(CBC) </w:t>
      </w:r>
      <w:r w:rsidR="00B4696A">
        <w:t>and across the East of England.</w:t>
      </w:r>
      <w:r w:rsidR="005657B9">
        <w:t xml:space="preserve"> </w:t>
      </w:r>
      <w:r w:rsidR="000D2133">
        <w:rPr>
          <w:rFonts w:ascii="Calibri" w:eastAsia="Times New Roman" w:hAnsi="Calibri" w:cs="Calibri"/>
          <w:lang w:eastAsia="en-GB"/>
        </w:rPr>
        <w:t xml:space="preserve">We believe that working together will lead to greater impact, and make </w:t>
      </w:r>
      <w:r w:rsidR="00470509">
        <w:rPr>
          <w:rFonts w:ascii="Calibri" w:eastAsia="Times New Roman" w:hAnsi="Calibri" w:cs="Calibri"/>
          <w:lang w:eastAsia="en-GB"/>
        </w:rPr>
        <w:t>opportunities for involvement more accessible and inclusive</w:t>
      </w:r>
      <w:r w:rsidR="0086614A">
        <w:rPr>
          <w:rFonts w:ascii="Calibri" w:eastAsia="Times New Roman" w:hAnsi="Calibri" w:cs="Calibri"/>
          <w:lang w:eastAsia="en-GB"/>
        </w:rPr>
        <w:t>.</w:t>
      </w:r>
      <w:r w:rsidR="005657B9" w:rsidRPr="00345C0B">
        <w:rPr>
          <w:rFonts w:ascii="Calibri" w:eastAsia="Times New Roman" w:hAnsi="Calibri" w:cs="Calibri"/>
          <w:lang w:eastAsia="en-GB"/>
        </w:rPr>
        <w:t>  </w:t>
      </w:r>
    </w:p>
    <w:p w14:paraId="25F1F7B5" w14:textId="29AACD6F" w:rsidR="003B18A2" w:rsidRDefault="003B18A2" w:rsidP="0086614A">
      <w:r>
        <w:t xml:space="preserve">The Cambridge University Health Partners PPI forum unites </w:t>
      </w:r>
      <w:r w:rsidR="00FD19BF">
        <w:t xml:space="preserve">the PPIE </w:t>
      </w:r>
      <w:r w:rsidR="00086714">
        <w:t>Leads</w:t>
      </w:r>
      <w:r w:rsidR="00FD19BF">
        <w:t xml:space="preserve"> of NHS and research organisations based on the CBC, </w:t>
      </w:r>
      <w:r w:rsidR="00086714">
        <w:t xml:space="preserve">including </w:t>
      </w:r>
      <w:r w:rsidR="007F5F63">
        <w:t xml:space="preserve">those from the Royal Papworth Hospital and Cambridge and Peterborough </w:t>
      </w:r>
      <w:r w:rsidR="00601C67">
        <w:t>Foundation Trust and</w:t>
      </w:r>
      <w:r w:rsidR="003C7FD5">
        <w:t xml:space="preserve"> representatives from</w:t>
      </w:r>
      <w:r w:rsidR="00601C67">
        <w:t xml:space="preserve"> </w:t>
      </w:r>
      <w:r w:rsidR="003C7FD5">
        <w:t>patient governors at each of CUHPs constituent hospitals. We meet twice yearly to align and harmonise our PPIE activity</w:t>
      </w:r>
      <w:r w:rsidR="009A5294">
        <w:t>, identify shared challenges and opportunities</w:t>
      </w:r>
      <w:r w:rsidR="00AE730B">
        <w:t xml:space="preserve"> and escalate shared issues to enable </w:t>
      </w:r>
      <w:r w:rsidR="00334808">
        <w:t>a</w:t>
      </w:r>
      <w:r w:rsidR="00AE730B">
        <w:t xml:space="preserve"> united approach</w:t>
      </w:r>
      <w:r w:rsidR="00334808">
        <w:t>.</w:t>
      </w:r>
    </w:p>
    <w:p w14:paraId="680EC0F7" w14:textId="648496D5" w:rsidR="00B042BF" w:rsidRDefault="00B042BF" w:rsidP="0086614A">
      <w:r w:rsidRPr="00F04427">
        <w:t xml:space="preserve">We coordinate </w:t>
      </w:r>
      <w:r>
        <w:t>our</w:t>
      </w:r>
      <w:r w:rsidRPr="00F04427">
        <w:t xml:space="preserve"> PPIE activities with aligned NIHR infrastructures (Clinical Research Network, Applied Research Collaboration-East, </w:t>
      </w:r>
      <w:proofErr w:type="spellStart"/>
      <w:r w:rsidRPr="00F04427">
        <w:t>BioResource</w:t>
      </w:r>
      <w:proofErr w:type="spellEnd"/>
      <w:r w:rsidRPr="00F04427">
        <w:t>) across our region</w:t>
      </w:r>
      <w:r w:rsidR="00237391">
        <w:t xml:space="preserve"> through the East of England PPI collaborative, which meets quarterly</w:t>
      </w:r>
      <w:r w:rsidRPr="00F04427">
        <w:t xml:space="preserve"> to leverage resources and ensure that our approach is coordinated and cohesive. This will</w:t>
      </w:r>
      <w:r>
        <w:t xml:space="preserve"> </w:t>
      </w:r>
      <w:r w:rsidRPr="00F04427">
        <w:t xml:space="preserve">include shared </w:t>
      </w:r>
      <w:r w:rsidR="00A117A3">
        <w:t xml:space="preserve">engagement </w:t>
      </w:r>
      <w:r w:rsidRPr="00F04427">
        <w:t>events for areas of common interest such as dementia and mental health.</w:t>
      </w:r>
    </w:p>
    <w:p w14:paraId="1C25204D" w14:textId="1897ED73" w:rsidR="00334808" w:rsidRDefault="00334808" w:rsidP="00B042BF">
      <w:pPr>
        <w:spacing w:line="276" w:lineRule="auto"/>
        <w:rPr>
          <w:rFonts w:cstheme="minorHAnsi"/>
        </w:rPr>
      </w:pPr>
      <w:r>
        <w:rPr>
          <w:rFonts w:cstheme="minorHAnsi"/>
        </w:rPr>
        <w:t xml:space="preserve">The BRC has also formed a partnership with the PPIE team and </w:t>
      </w:r>
      <w:r w:rsidR="00465CA9">
        <w:rPr>
          <w:rFonts w:cstheme="minorHAnsi"/>
        </w:rPr>
        <w:t>PPI-aligned academics from the University of East Anglia</w:t>
      </w:r>
      <w:r w:rsidR="00905A2F">
        <w:rPr>
          <w:rFonts w:cstheme="minorHAnsi"/>
        </w:rPr>
        <w:t xml:space="preserve">, to grow our combined community networks and leverage our resources. Together we host an annual </w:t>
      </w:r>
      <w:r w:rsidR="00AC7DD8">
        <w:rPr>
          <w:rFonts w:cstheme="minorHAnsi"/>
        </w:rPr>
        <w:t>Regional PPI week of activities and are forming partnerships between academics and themes with shared interests to plan</w:t>
      </w:r>
      <w:r w:rsidR="00A2252F">
        <w:rPr>
          <w:rFonts w:cstheme="minorHAnsi"/>
        </w:rPr>
        <w:t xml:space="preserve"> shared engagement events.</w:t>
      </w:r>
    </w:p>
    <w:p w14:paraId="1A81F0B1" w14:textId="4B70008C" w:rsidR="004972F6" w:rsidRPr="005E404D" w:rsidRDefault="0065546C" w:rsidP="005E404D">
      <w:pPr>
        <w:spacing w:line="276" w:lineRule="auto"/>
        <w:rPr>
          <w:rFonts w:cstheme="minorHAnsi"/>
        </w:rPr>
      </w:pPr>
      <w:r>
        <w:rPr>
          <w:rFonts w:cstheme="minorHAnsi"/>
        </w:rPr>
        <w:t xml:space="preserve">We also regularly communicate with </w:t>
      </w:r>
      <w:r w:rsidR="0046610D">
        <w:rPr>
          <w:rFonts w:cstheme="minorHAnsi"/>
        </w:rPr>
        <w:t xml:space="preserve">aligned community and health organisations, such as Healthwatch and our regional </w:t>
      </w:r>
      <w:r w:rsidR="00385361">
        <w:rPr>
          <w:rFonts w:cstheme="minorHAnsi"/>
        </w:rPr>
        <w:t>Integrated Care Boards</w:t>
      </w:r>
      <w:r w:rsidR="00167593">
        <w:rPr>
          <w:rFonts w:cstheme="minorHAnsi"/>
        </w:rPr>
        <w:t xml:space="preserve"> to share opportunities across our combined community networks</w:t>
      </w:r>
      <w:r w:rsidR="005E404D">
        <w:rPr>
          <w:rFonts w:cstheme="minorHAnsi"/>
        </w:rPr>
        <w:t xml:space="preserve"> and support </w:t>
      </w:r>
      <w:r w:rsidR="003D67D9">
        <w:rPr>
          <w:rFonts w:cstheme="minorHAnsi"/>
        </w:rPr>
        <w:t>each other’s</w:t>
      </w:r>
      <w:r w:rsidR="005E404D">
        <w:rPr>
          <w:rFonts w:cstheme="minorHAnsi"/>
        </w:rPr>
        <w:t xml:space="preserve"> community events.</w:t>
      </w:r>
    </w:p>
    <w:sectPr w:rsidR="004972F6" w:rsidRPr="005E404D" w:rsidSect="006A21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5018" w14:textId="77777777" w:rsidR="006622A5" w:rsidRDefault="006622A5">
      <w:pPr>
        <w:spacing w:after="0" w:line="240" w:lineRule="auto"/>
      </w:pPr>
      <w:r>
        <w:separator/>
      </w:r>
    </w:p>
  </w:endnote>
  <w:endnote w:type="continuationSeparator" w:id="0">
    <w:p w14:paraId="4928089F" w14:textId="77777777" w:rsidR="006622A5" w:rsidRDefault="006622A5">
      <w:pPr>
        <w:spacing w:after="0" w:line="240" w:lineRule="auto"/>
      </w:pPr>
      <w:r>
        <w:continuationSeparator/>
      </w:r>
    </w:p>
  </w:endnote>
  <w:endnote w:type="continuationNotice" w:id="1">
    <w:p w14:paraId="621028DF" w14:textId="77777777" w:rsidR="006622A5" w:rsidRDefault="00662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A62597" w14:paraId="48E3BE0A" w14:textId="77777777" w:rsidTr="4DA62597">
      <w:trPr>
        <w:trHeight w:val="300"/>
      </w:trPr>
      <w:tc>
        <w:tcPr>
          <w:tcW w:w="3005" w:type="dxa"/>
        </w:tcPr>
        <w:p w14:paraId="582BF07C" w14:textId="468C10AC" w:rsidR="4DA62597" w:rsidRDefault="4DA62597" w:rsidP="4DA62597">
          <w:pPr>
            <w:pStyle w:val="Header"/>
            <w:ind w:left="-115"/>
          </w:pPr>
        </w:p>
      </w:tc>
      <w:tc>
        <w:tcPr>
          <w:tcW w:w="3005" w:type="dxa"/>
        </w:tcPr>
        <w:p w14:paraId="6B72068A" w14:textId="115B3026" w:rsidR="4DA62597" w:rsidRDefault="4DA62597" w:rsidP="4DA62597">
          <w:pPr>
            <w:pStyle w:val="Header"/>
            <w:jc w:val="center"/>
          </w:pPr>
        </w:p>
      </w:tc>
      <w:tc>
        <w:tcPr>
          <w:tcW w:w="3005" w:type="dxa"/>
        </w:tcPr>
        <w:p w14:paraId="4908A556" w14:textId="42B461F1" w:rsidR="4DA62597" w:rsidRDefault="4DA62597" w:rsidP="4DA62597">
          <w:pPr>
            <w:pStyle w:val="Header"/>
            <w:ind w:right="-115"/>
            <w:jc w:val="right"/>
          </w:pPr>
        </w:p>
      </w:tc>
    </w:tr>
  </w:tbl>
  <w:p w14:paraId="3FB52C0D" w14:textId="3EA60EF5" w:rsidR="4DA62597" w:rsidRDefault="4DA62597" w:rsidP="4DA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2529" w14:textId="77777777" w:rsidR="006622A5" w:rsidRDefault="006622A5">
      <w:pPr>
        <w:spacing w:after="0" w:line="240" w:lineRule="auto"/>
      </w:pPr>
      <w:r>
        <w:separator/>
      </w:r>
    </w:p>
  </w:footnote>
  <w:footnote w:type="continuationSeparator" w:id="0">
    <w:p w14:paraId="1EA5AA1E" w14:textId="77777777" w:rsidR="006622A5" w:rsidRDefault="006622A5">
      <w:pPr>
        <w:spacing w:after="0" w:line="240" w:lineRule="auto"/>
      </w:pPr>
      <w:r>
        <w:continuationSeparator/>
      </w:r>
    </w:p>
  </w:footnote>
  <w:footnote w:type="continuationNotice" w:id="1">
    <w:p w14:paraId="340CE505" w14:textId="77777777" w:rsidR="006622A5" w:rsidRDefault="006622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DA62597" w14:paraId="2B4EFBEF" w14:textId="77777777" w:rsidTr="4DA62597">
      <w:trPr>
        <w:trHeight w:val="300"/>
      </w:trPr>
      <w:tc>
        <w:tcPr>
          <w:tcW w:w="3005" w:type="dxa"/>
        </w:tcPr>
        <w:p w14:paraId="3F4BF2A9" w14:textId="72DE1ACD" w:rsidR="4DA62597" w:rsidRDefault="4DA62597" w:rsidP="4DA62597">
          <w:pPr>
            <w:pStyle w:val="Header"/>
            <w:ind w:left="-115"/>
          </w:pPr>
        </w:p>
      </w:tc>
      <w:tc>
        <w:tcPr>
          <w:tcW w:w="3005" w:type="dxa"/>
        </w:tcPr>
        <w:p w14:paraId="3ED25681" w14:textId="252F6B2F" w:rsidR="4DA62597" w:rsidRDefault="4DA62597" w:rsidP="4DA62597">
          <w:pPr>
            <w:pStyle w:val="Header"/>
            <w:jc w:val="center"/>
          </w:pPr>
        </w:p>
      </w:tc>
      <w:tc>
        <w:tcPr>
          <w:tcW w:w="3005" w:type="dxa"/>
        </w:tcPr>
        <w:p w14:paraId="46309628" w14:textId="0B067C74" w:rsidR="4DA62597" w:rsidRDefault="4DA62597" w:rsidP="4DA62597">
          <w:pPr>
            <w:pStyle w:val="Header"/>
            <w:ind w:right="-115"/>
            <w:jc w:val="right"/>
          </w:pPr>
        </w:p>
      </w:tc>
    </w:tr>
  </w:tbl>
  <w:p w14:paraId="4F1237FD" w14:textId="630BCC2D" w:rsidR="4DA62597" w:rsidRDefault="4DA62597" w:rsidP="4DA62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9842"/>
    <w:multiLevelType w:val="hybridMultilevel"/>
    <w:tmpl w:val="720EFE02"/>
    <w:lvl w:ilvl="0" w:tplc="3B6C2A0C">
      <w:start w:val="4"/>
      <w:numFmt w:val="decimal"/>
      <w:lvlText w:val="%1."/>
      <w:lvlJc w:val="left"/>
      <w:pPr>
        <w:ind w:left="720" w:hanging="360"/>
      </w:pPr>
    </w:lvl>
    <w:lvl w:ilvl="1" w:tplc="5A60A8F8">
      <w:start w:val="1"/>
      <w:numFmt w:val="lowerLetter"/>
      <w:lvlText w:val="%2."/>
      <w:lvlJc w:val="left"/>
      <w:pPr>
        <w:ind w:left="1440" w:hanging="360"/>
      </w:pPr>
    </w:lvl>
    <w:lvl w:ilvl="2" w:tplc="9E661A62">
      <w:start w:val="1"/>
      <w:numFmt w:val="lowerRoman"/>
      <w:lvlText w:val="%3."/>
      <w:lvlJc w:val="right"/>
      <w:pPr>
        <w:ind w:left="2160" w:hanging="180"/>
      </w:pPr>
    </w:lvl>
    <w:lvl w:ilvl="3" w:tplc="97C04750">
      <w:start w:val="1"/>
      <w:numFmt w:val="decimal"/>
      <w:lvlText w:val="%4."/>
      <w:lvlJc w:val="left"/>
      <w:pPr>
        <w:ind w:left="2880" w:hanging="360"/>
      </w:pPr>
    </w:lvl>
    <w:lvl w:ilvl="4" w:tplc="2466AA2E">
      <w:start w:val="1"/>
      <w:numFmt w:val="lowerLetter"/>
      <w:lvlText w:val="%5."/>
      <w:lvlJc w:val="left"/>
      <w:pPr>
        <w:ind w:left="3600" w:hanging="360"/>
      </w:pPr>
    </w:lvl>
    <w:lvl w:ilvl="5" w:tplc="259ADEE2">
      <w:start w:val="1"/>
      <w:numFmt w:val="lowerRoman"/>
      <w:lvlText w:val="%6."/>
      <w:lvlJc w:val="right"/>
      <w:pPr>
        <w:ind w:left="4320" w:hanging="180"/>
      </w:pPr>
    </w:lvl>
    <w:lvl w:ilvl="6" w:tplc="207CB1D4">
      <w:start w:val="1"/>
      <w:numFmt w:val="decimal"/>
      <w:lvlText w:val="%7."/>
      <w:lvlJc w:val="left"/>
      <w:pPr>
        <w:ind w:left="5040" w:hanging="360"/>
      </w:pPr>
    </w:lvl>
    <w:lvl w:ilvl="7" w:tplc="C8028386">
      <w:start w:val="1"/>
      <w:numFmt w:val="lowerLetter"/>
      <w:lvlText w:val="%8."/>
      <w:lvlJc w:val="left"/>
      <w:pPr>
        <w:ind w:left="5760" w:hanging="360"/>
      </w:pPr>
    </w:lvl>
    <w:lvl w:ilvl="8" w:tplc="3DC8835C">
      <w:start w:val="1"/>
      <w:numFmt w:val="lowerRoman"/>
      <w:lvlText w:val="%9."/>
      <w:lvlJc w:val="right"/>
      <w:pPr>
        <w:ind w:left="6480" w:hanging="180"/>
      </w:pPr>
    </w:lvl>
  </w:abstractNum>
  <w:abstractNum w:abstractNumId="1" w15:restartNumberingAfterBreak="0">
    <w:nsid w:val="0D3B6C6A"/>
    <w:multiLevelType w:val="hybridMultilevel"/>
    <w:tmpl w:val="CAEEA892"/>
    <w:lvl w:ilvl="0" w:tplc="52E0C1AA">
      <w:start w:val="1"/>
      <w:numFmt w:val="decimal"/>
      <w:lvlText w:val="%1."/>
      <w:lvlJc w:val="left"/>
      <w:pPr>
        <w:ind w:left="360" w:hanging="360"/>
      </w:pPr>
    </w:lvl>
    <w:lvl w:ilvl="1" w:tplc="223A8E24">
      <w:start w:val="1"/>
      <w:numFmt w:val="lowerLetter"/>
      <w:lvlText w:val="%2."/>
      <w:lvlJc w:val="left"/>
      <w:pPr>
        <w:ind w:left="1080" w:hanging="360"/>
      </w:pPr>
    </w:lvl>
    <w:lvl w:ilvl="2" w:tplc="6EFAD9E8">
      <w:start w:val="1"/>
      <w:numFmt w:val="lowerRoman"/>
      <w:lvlText w:val="%3."/>
      <w:lvlJc w:val="right"/>
      <w:pPr>
        <w:ind w:left="1800" w:hanging="180"/>
      </w:pPr>
    </w:lvl>
    <w:lvl w:ilvl="3" w:tplc="3918A4CA">
      <w:start w:val="1"/>
      <w:numFmt w:val="decimal"/>
      <w:lvlText w:val="%4."/>
      <w:lvlJc w:val="left"/>
      <w:pPr>
        <w:ind w:left="2520" w:hanging="360"/>
      </w:pPr>
    </w:lvl>
    <w:lvl w:ilvl="4" w:tplc="4D20496E">
      <w:start w:val="1"/>
      <w:numFmt w:val="lowerLetter"/>
      <w:lvlText w:val="%5."/>
      <w:lvlJc w:val="left"/>
      <w:pPr>
        <w:ind w:left="3240" w:hanging="360"/>
      </w:pPr>
    </w:lvl>
    <w:lvl w:ilvl="5" w:tplc="795E7686">
      <w:start w:val="1"/>
      <w:numFmt w:val="lowerRoman"/>
      <w:lvlText w:val="%6."/>
      <w:lvlJc w:val="right"/>
      <w:pPr>
        <w:ind w:left="3960" w:hanging="180"/>
      </w:pPr>
    </w:lvl>
    <w:lvl w:ilvl="6" w:tplc="63A2ABB6">
      <w:start w:val="1"/>
      <w:numFmt w:val="decimal"/>
      <w:lvlText w:val="%7."/>
      <w:lvlJc w:val="left"/>
      <w:pPr>
        <w:ind w:left="4680" w:hanging="360"/>
      </w:pPr>
    </w:lvl>
    <w:lvl w:ilvl="7" w:tplc="EC980DFE">
      <w:start w:val="1"/>
      <w:numFmt w:val="lowerLetter"/>
      <w:lvlText w:val="%8."/>
      <w:lvlJc w:val="left"/>
      <w:pPr>
        <w:ind w:left="5400" w:hanging="360"/>
      </w:pPr>
    </w:lvl>
    <w:lvl w:ilvl="8" w:tplc="08447AFA">
      <w:start w:val="1"/>
      <w:numFmt w:val="lowerRoman"/>
      <w:lvlText w:val="%9."/>
      <w:lvlJc w:val="right"/>
      <w:pPr>
        <w:ind w:left="6120" w:hanging="180"/>
      </w:pPr>
    </w:lvl>
  </w:abstractNum>
  <w:abstractNum w:abstractNumId="2" w15:restartNumberingAfterBreak="0">
    <w:nsid w:val="1580B04D"/>
    <w:multiLevelType w:val="hybridMultilevel"/>
    <w:tmpl w:val="91D2C6C4"/>
    <w:lvl w:ilvl="0" w:tplc="C338CF10">
      <w:start w:val="6"/>
      <w:numFmt w:val="decimal"/>
      <w:lvlText w:val="%1."/>
      <w:lvlJc w:val="left"/>
      <w:pPr>
        <w:ind w:left="720" w:hanging="360"/>
      </w:pPr>
    </w:lvl>
    <w:lvl w:ilvl="1" w:tplc="397CA5A0">
      <w:start w:val="1"/>
      <w:numFmt w:val="lowerLetter"/>
      <w:lvlText w:val="%2."/>
      <w:lvlJc w:val="left"/>
      <w:pPr>
        <w:ind w:left="1440" w:hanging="360"/>
      </w:pPr>
    </w:lvl>
    <w:lvl w:ilvl="2" w:tplc="91D0637A">
      <w:start w:val="1"/>
      <w:numFmt w:val="lowerRoman"/>
      <w:lvlText w:val="%3."/>
      <w:lvlJc w:val="right"/>
      <w:pPr>
        <w:ind w:left="2160" w:hanging="180"/>
      </w:pPr>
    </w:lvl>
    <w:lvl w:ilvl="3" w:tplc="CC9895BA">
      <w:start w:val="1"/>
      <w:numFmt w:val="decimal"/>
      <w:lvlText w:val="%4."/>
      <w:lvlJc w:val="left"/>
      <w:pPr>
        <w:ind w:left="2880" w:hanging="360"/>
      </w:pPr>
    </w:lvl>
    <w:lvl w:ilvl="4" w:tplc="6930CDE6">
      <w:start w:val="1"/>
      <w:numFmt w:val="lowerLetter"/>
      <w:lvlText w:val="%5."/>
      <w:lvlJc w:val="left"/>
      <w:pPr>
        <w:ind w:left="3600" w:hanging="360"/>
      </w:pPr>
    </w:lvl>
    <w:lvl w:ilvl="5" w:tplc="7B90BE88">
      <w:start w:val="1"/>
      <w:numFmt w:val="lowerRoman"/>
      <w:lvlText w:val="%6."/>
      <w:lvlJc w:val="right"/>
      <w:pPr>
        <w:ind w:left="4320" w:hanging="180"/>
      </w:pPr>
    </w:lvl>
    <w:lvl w:ilvl="6" w:tplc="E5AEFF4E">
      <w:start w:val="1"/>
      <w:numFmt w:val="decimal"/>
      <w:lvlText w:val="%7."/>
      <w:lvlJc w:val="left"/>
      <w:pPr>
        <w:ind w:left="5040" w:hanging="360"/>
      </w:pPr>
    </w:lvl>
    <w:lvl w:ilvl="7" w:tplc="06345A2C">
      <w:start w:val="1"/>
      <w:numFmt w:val="lowerLetter"/>
      <w:lvlText w:val="%8."/>
      <w:lvlJc w:val="left"/>
      <w:pPr>
        <w:ind w:left="5760" w:hanging="360"/>
      </w:pPr>
    </w:lvl>
    <w:lvl w:ilvl="8" w:tplc="CC88188C">
      <w:start w:val="1"/>
      <w:numFmt w:val="lowerRoman"/>
      <w:lvlText w:val="%9."/>
      <w:lvlJc w:val="right"/>
      <w:pPr>
        <w:ind w:left="6480" w:hanging="180"/>
      </w:pPr>
    </w:lvl>
  </w:abstractNum>
  <w:abstractNum w:abstractNumId="3" w15:restartNumberingAfterBreak="0">
    <w:nsid w:val="19A804FC"/>
    <w:multiLevelType w:val="hybridMultilevel"/>
    <w:tmpl w:val="A25E87B8"/>
    <w:lvl w:ilvl="0" w:tplc="41BAE2AA">
      <w:start w:val="2"/>
      <w:numFmt w:val="decimal"/>
      <w:lvlText w:val="%1."/>
      <w:lvlJc w:val="left"/>
      <w:pPr>
        <w:ind w:left="720" w:hanging="360"/>
      </w:pPr>
    </w:lvl>
    <w:lvl w:ilvl="1" w:tplc="3AC89008">
      <w:start w:val="1"/>
      <w:numFmt w:val="lowerLetter"/>
      <w:lvlText w:val="%2."/>
      <w:lvlJc w:val="left"/>
      <w:pPr>
        <w:ind w:left="1440" w:hanging="360"/>
      </w:pPr>
    </w:lvl>
    <w:lvl w:ilvl="2" w:tplc="EC448566">
      <w:start w:val="1"/>
      <w:numFmt w:val="lowerRoman"/>
      <w:lvlText w:val="%3."/>
      <w:lvlJc w:val="right"/>
      <w:pPr>
        <w:ind w:left="2160" w:hanging="180"/>
      </w:pPr>
    </w:lvl>
    <w:lvl w:ilvl="3" w:tplc="312CCAA2">
      <w:start w:val="1"/>
      <w:numFmt w:val="decimal"/>
      <w:lvlText w:val="%4."/>
      <w:lvlJc w:val="left"/>
      <w:pPr>
        <w:ind w:left="2880" w:hanging="360"/>
      </w:pPr>
    </w:lvl>
    <w:lvl w:ilvl="4" w:tplc="22B873F2">
      <w:start w:val="1"/>
      <w:numFmt w:val="lowerLetter"/>
      <w:lvlText w:val="%5."/>
      <w:lvlJc w:val="left"/>
      <w:pPr>
        <w:ind w:left="3600" w:hanging="360"/>
      </w:pPr>
    </w:lvl>
    <w:lvl w:ilvl="5" w:tplc="8E4A2680">
      <w:start w:val="1"/>
      <w:numFmt w:val="lowerRoman"/>
      <w:lvlText w:val="%6."/>
      <w:lvlJc w:val="right"/>
      <w:pPr>
        <w:ind w:left="4320" w:hanging="180"/>
      </w:pPr>
    </w:lvl>
    <w:lvl w:ilvl="6" w:tplc="5AD4D5E0">
      <w:start w:val="1"/>
      <w:numFmt w:val="decimal"/>
      <w:lvlText w:val="%7."/>
      <w:lvlJc w:val="left"/>
      <w:pPr>
        <w:ind w:left="5040" w:hanging="360"/>
      </w:pPr>
    </w:lvl>
    <w:lvl w:ilvl="7" w:tplc="9F144916">
      <w:start w:val="1"/>
      <w:numFmt w:val="lowerLetter"/>
      <w:lvlText w:val="%8."/>
      <w:lvlJc w:val="left"/>
      <w:pPr>
        <w:ind w:left="5760" w:hanging="360"/>
      </w:pPr>
    </w:lvl>
    <w:lvl w:ilvl="8" w:tplc="641AABEA">
      <w:start w:val="1"/>
      <w:numFmt w:val="lowerRoman"/>
      <w:lvlText w:val="%9."/>
      <w:lvlJc w:val="right"/>
      <w:pPr>
        <w:ind w:left="6480" w:hanging="180"/>
      </w:pPr>
    </w:lvl>
  </w:abstractNum>
  <w:abstractNum w:abstractNumId="4" w15:restartNumberingAfterBreak="0">
    <w:nsid w:val="1F843CBC"/>
    <w:multiLevelType w:val="multilevel"/>
    <w:tmpl w:val="973A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48273D"/>
    <w:multiLevelType w:val="hybridMultilevel"/>
    <w:tmpl w:val="0BCCFE24"/>
    <w:lvl w:ilvl="0" w:tplc="41F4AD98">
      <w:start w:val="4"/>
      <w:numFmt w:val="decimal"/>
      <w:lvlText w:val="%1."/>
      <w:lvlJc w:val="left"/>
      <w:pPr>
        <w:ind w:left="720" w:hanging="360"/>
      </w:pPr>
    </w:lvl>
    <w:lvl w:ilvl="1" w:tplc="56AC58A4">
      <w:start w:val="1"/>
      <w:numFmt w:val="lowerLetter"/>
      <w:lvlText w:val="%2."/>
      <w:lvlJc w:val="left"/>
      <w:pPr>
        <w:ind w:left="1440" w:hanging="360"/>
      </w:pPr>
    </w:lvl>
    <w:lvl w:ilvl="2" w:tplc="F6329A9E">
      <w:start w:val="1"/>
      <w:numFmt w:val="lowerRoman"/>
      <w:lvlText w:val="%3."/>
      <w:lvlJc w:val="right"/>
      <w:pPr>
        <w:ind w:left="2160" w:hanging="180"/>
      </w:pPr>
    </w:lvl>
    <w:lvl w:ilvl="3" w:tplc="37B20C66">
      <w:start w:val="1"/>
      <w:numFmt w:val="decimal"/>
      <w:lvlText w:val="%4."/>
      <w:lvlJc w:val="left"/>
      <w:pPr>
        <w:ind w:left="2880" w:hanging="360"/>
      </w:pPr>
    </w:lvl>
    <w:lvl w:ilvl="4" w:tplc="2A1250BC">
      <w:start w:val="1"/>
      <w:numFmt w:val="lowerLetter"/>
      <w:lvlText w:val="%5."/>
      <w:lvlJc w:val="left"/>
      <w:pPr>
        <w:ind w:left="3600" w:hanging="360"/>
      </w:pPr>
    </w:lvl>
    <w:lvl w:ilvl="5" w:tplc="AA2E3EFE">
      <w:start w:val="1"/>
      <w:numFmt w:val="lowerRoman"/>
      <w:lvlText w:val="%6."/>
      <w:lvlJc w:val="right"/>
      <w:pPr>
        <w:ind w:left="4320" w:hanging="180"/>
      </w:pPr>
    </w:lvl>
    <w:lvl w:ilvl="6" w:tplc="09927178">
      <w:start w:val="1"/>
      <w:numFmt w:val="decimal"/>
      <w:lvlText w:val="%7."/>
      <w:lvlJc w:val="left"/>
      <w:pPr>
        <w:ind w:left="5040" w:hanging="360"/>
      </w:pPr>
    </w:lvl>
    <w:lvl w:ilvl="7" w:tplc="97D08A98">
      <w:start w:val="1"/>
      <w:numFmt w:val="lowerLetter"/>
      <w:lvlText w:val="%8."/>
      <w:lvlJc w:val="left"/>
      <w:pPr>
        <w:ind w:left="5760" w:hanging="360"/>
      </w:pPr>
    </w:lvl>
    <w:lvl w:ilvl="8" w:tplc="66C06FB4">
      <w:start w:val="1"/>
      <w:numFmt w:val="lowerRoman"/>
      <w:lvlText w:val="%9."/>
      <w:lvlJc w:val="right"/>
      <w:pPr>
        <w:ind w:left="6480" w:hanging="180"/>
      </w:pPr>
    </w:lvl>
  </w:abstractNum>
  <w:abstractNum w:abstractNumId="6" w15:restartNumberingAfterBreak="0">
    <w:nsid w:val="2860549B"/>
    <w:multiLevelType w:val="hybridMultilevel"/>
    <w:tmpl w:val="AB8E0BA2"/>
    <w:lvl w:ilvl="0" w:tplc="B400EFD4">
      <w:start w:val="5"/>
      <w:numFmt w:val="decimal"/>
      <w:lvlText w:val="%1."/>
      <w:lvlJc w:val="left"/>
      <w:pPr>
        <w:ind w:left="720" w:hanging="360"/>
      </w:pPr>
    </w:lvl>
    <w:lvl w:ilvl="1" w:tplc="25E06BA6">
      <w:start w:val="1"/>
      <w:numFmt w:val="lowerLetter"/>
      <w:lvlText w:val="%2."/>
      <w:lvlJc w:val="left"/>
      <w:pPr>
        <w:ind w:left="1440" w:hanging="360"/>
      </w:pPr>
    </w:lvl>
    <w:lvl w:ilvl="2" w:tplc="371EF260">
      <w:start w:val="1"/>
      <w:numFmt w:val="lowerRoman"/>
      <w:lvlText w:val="%3."/>
      <w:lvlJc w:val="right"/>
      <w:pPr>
        <w:ind w:left="2160" w:hanging="180"/>
      </w:pPr>
    </w:lvl>
    <w:lvl w:ilvl="3" w:tplc="EE38A1C0">
      <w:start w:val="1"/>
      <w:numFmt w:val="decimal"/>
      <w:lvlText w:val="%4."/>
      <w:lvlJc w:val="left"/>
      <w:pPr>
        <w:ind w:left="2880" w:hanging="360"/>
      </w:pPr>
    </w:lvl>
    <w:lvl w:ilvl="4" w:tplc="C422FFB4">
      <w:start w:val="1"/>
      <w:numFmt w:val="lowerLetter"/>
      <w:lvlText w:val="%5."/>
      <w:lvlJc w:val="left"/>
      <w:pPr>
        <w:ind w:left="3600" w:hanging="360"/>
      </w:pPr>
    </w:lvl>
    <w:lvl w:ilvl="5" w:tplc="2738D2DC">
      <w:start w:val="1"/>
      <w:numFmt w:val="lowerRoman"/>
      <w:lvlText w:val="%6."/>
      <w:lvlJc w:val="right"/>
      <w:pPr>
        <w:ind w:left="4320" w:hanging="180"/>
      </w:pPr>
    </w:lvl>
    <w:lvl w:ilvl="6" w:tplc="F5FEBA12">
      <w:start w:val="1"/>
      <w:numFmt w:val="decimal"/>
      <w:lvlText w:val="%7."/>
      <w:lvlJc w:val="left"/>
      <w:pPr>
        <w:ind w:left="5040" w:hanging="360"/>
      </w:pPr>
    </w:lvl>
    <w:lvl w:ilvl="7" w:tplc="C4384AC6">
      <w:start w:val="1"/>
      <w:numFmt w:val="lowerLetter"/>
      <w:lvlText w:val="%8."/>
      <w:lvlJc w:val="left"/>
      <w:pPr>
        <w:ind w:left="5760" w:hanging="360"/>
      </w:pPr>
    </w:lvl>
    <w:lvl w:ilvl="8" w:tplc="08785012">
      <w:start w:val="1"/>
      <w:numFmt w:val="lowerRoman"/>
      <w:lvlText w:val="%9."/>
      <w:lvlJc w:val="right"/>
      <w:pPr>
        <w:ind w:left="6480" w:hanging="180"/>
      </w:pPr>
    </w:lvl>
  </w:abstractNum>
  <w:abstractNum w:abstractNumId="7" w15:restartNumberingAfterBreak="0">
    <w:nsid w:val="2C2E0A19"/>
    <w:multiLevelType w:val="multilevel"/>
    <w:tmpl w:val="2D1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60C351"/>
    <w:multiLevelType w:val="hybridMultilevel"/>
    <w:tmpl w:val="CCFEA9D8"/>
    <w:lvl w:ilvl="0" w:tplc="635AE950">
      <w:start w:val="8"/>
      <w:numFmt w:val="decimal"/>
      <w:lvlText w:val="%1."/>
      <w:lvlJc w:val="left"/>
      <w:pPr>
        <w:ind w:left="720" w:hanging="360"/>
      </w:pPr>
    </w:lvl>
    <w:lvl w:ilvl="1" w:tplc="64BCF844">
      <w:start w:val="1"/>
      <w:numFmt w:val="lowerLetter"/>
      <w:lvlText w:val="%2."/>
      <w:lvlJc w:val="left"/>
      <w:pPr>
        <w:ind w:left="1440" w:hanging="360"/>
      </w:pPr>
    </w:lvl>
    <w:lvl w:ilvl="2" w:tplc="FF18DA2C">
      <w:start w:val="1"/>
      <w:numFmt w:val="lowerRoman"/>
      <w:lvlText w:val="%3."/>
      <w:lvlJc w:val="right"/>
      <w:pPr>
        <w:ind w:left="2160" w:hanging="180"/>
      </w:pPr>
    </w:lvl>
    <w:lvl w:ilvl="3" w:tplc="8BD87B1C">
      <w:start w:val="1"/>
      <w:numFmt w:val="decimal"/>
      <w:lvlText w:val="%4."/>
      <w:lvlJc w:val="left"/>
      <w:pPr>
        <w:ind w:left="2880" w:hanging="360"/>
      </w:pPr>
    </w:lvl>
    <w:lvl w:ilvl="4" w:tplc="86CA9BA8">
      <w:start w:val="1"/>
      <w:numFmt w:val="lowerLetter"/>
      <w:lvlText w:val="%5."/>
      <w:lvlJc w:val="left"/>
      <w:pPr>
        <w:ind w:left="3600" w:hanging="360"/>
      </w:pPr>
    </w:lvl>
    <w:lvl w:ilvl="5" w:tplc="F072DC98">
      <w:start w:val="1"/>
      <w:numFmt w:val="lowerRoman"/>
      <w:lvlText w:val="%6."/>
      <w:lvlJc w:val="right"/>
      <w:pPr>
        <w:ind w:left="4320" w:hanging="180"/>
      </w:pPr>
    </w:lvl>
    <w:lvl w:ilvl="6" w:tplc="4A644B06">
      <w:start w:val="1"/>
      <w:numFmt w:val="decimal"/>
      <w:lvlText w:val="%7."/>
      <w:lvlJc w:val="left"/>
      <w:pPr>
        <w:ind w:left="5040" w:hanging="360"/>
      </w:pPr>
    </w:lvl>
    <w:lvl w:ilvl="7" w:tplc="9FCCF02E">
      <w:start w:val="1"/>
      <w:numFmt w:val="lowerLetter"/>
      <w:lvlText w:val="%8."/>
      <w:lvlJc w:val="left"/>
      <w:pPr>
        <w:ind w:left="5760" w:hanging="360"/>
      </w:pPr>
    </w:lvl>
    <w:lvl w:ilvl="8" w:tplc="BCEC5564">
      <w:start w:val="1"/>
      <w:numFmt w:val="lowerRoman"/>
      <w:lvlText w:val="%9."/>
      <w:lvlJc w:val="right"/>
      <w:pPr>
        <w:ind w:left="6480" w:hanging="180"/>
      </w:pPr>
    </w:lvl>
  </w:abstractNum>
  <w:abstractNum w:abstractNumId="9" w15:restartNumberingAfterBreak="0">
    <w:nsid w:val="38AB9638"/>
    <w:multiLevelType w:val="hybridMultilevel"/>
    <w:tmpl w:val="71F0698E"/>
    <w:lvl w:ilvl="0" w:tplc="C8201322">
      <w:start w:val="1"/>
      <w:numFmt w:val="bullet"/>
      <w:lvlText w:val="·"/>
      <w:lvlJc w:val="left"/>
      <w:pPr>
        <w:ind w:left="720" w:hanging="360"/>
      </w:pPr>
      <w:rPr>
        <w:rFonts w:ascii="Symbol" w:hAnsi="Symbol" w:hint="default"/>
      </w:rPr>
    </w:lvl>
    <w:lvl w:ilvl="1" w:tplc="4A54DFAA">
      <w:start w:val="1"/>
      <w:numFmt w:val="bullet"/>
      <w:lvlText w:val="o"/>
      <w:lvlJc w:val="left"/>
      <w:pPr>
        <w:ind w:left="1440" w:hanging="360"/>
      </w:pPr>
      <w:rPr>
        <w:rFonts w:ascii="Courier New" w:hAnsi="Courier New" w:hint="default"/>
      </w:rPr>
    </w:lvl>
    <w:lvl w:ilvl="2" w:tplc="1E423B66">
      <w:start w:val="1"/>
      <w:numFmt w:val="bullet"/>
      <w:lvlText w:val=""/>
      <w:lvlJc w:val="left"/>
      <w:pPr>
        <w:ind w:left="2160" w:hanging="360"/>
      </w:pPr>
      <w:rPr>
        <w:rFonts w:ascii="Wingdings" w:hAnsi="Wingdings" w:hint="default"/>
      </w:rPr>
    </w:lvl>
    <w:lvl w:ilvl="3" w:tplc="16225E2E">
      <w:start w:val="1"/>
      <w:numFmt w:val="bullet"/>
      <w:lvlText w:val=""/>
      <w:lvlJc w:val="left"/>
      <w:pPr>
        <w:ind w:left="2880" w:hanging="360"/>
      </w:pPr>
      <w:rPr>
        <w:rFonts w:ascii="Symbol" w:hAnsi="Symbol" w:hint="default"/>
      </w:rPr>
    </w:lvl>
    <w:lvl w:ilvl="4" w:tplc="87766248">
      <w:start w:val="1"/>
      <w:numFmt w:val="bullet"/>
      <w:lvlText w:val="o"/>
      <w:lvlJc w:val="left"/>
      <w:pPr>
        <w:ind w:left="3600" w:hanging="360"/>
      </w:pPr>
      <w:rPr>
        <w:rFonts w:ascii="Courier New" w:hAnsi="Courier New" w:hint="default"/>
      </w:rPr>
    </w:lvl>
    <w:lvl w:ilvl="5" w:tplc="F96E83C4">
      <w:start w:val="1"/>
      <w:numFmt w:val="bullet"/>
      <w:lvlText w:val=""/>
      <w:lvlJc w:val="left"/>
      <w:pPr>
        <w:ind w:left="4320" w:hanging="360"/>
      </w:pPr>
      <w:rPr>
        <w:rFonts w:ascii="Wingdings" w:hAnsi="Wingdings" w:hint="default"/>
      </w:rPr>
    </w:lvl>
    <w:lvl w:ilvl="6" w:tplc="589A9E94">
      <w:start w:val="1"/>
      <w:numFmt w:val="bullet"/>
      <w:lvlText w:val=""/>
      <w:lvlJc w:val="left"/>
      <w:pPr>
        <w:ind w:left="5040" w:hanging="360"/>
      </w:pPr>
      <w:rPr>
        <w:rFonts w:ascii="Symbol" w:hAnsi="Symbol" w:hint="default"/>
      </w:rPr>
    </w:lvl>
    <w:lvl w:ilvl="7" w:tplc="0DFAA0C4">
      <w:start w:val="1"/>
      <w:numFmt w:val="bullet"/>
      <w:lvlText w:val="o"/>
      <w:lvlJc w:val="left"/>
      <w:pPr>
        <w:ind w:left="5760" w:hanging="360"/>
      </w:pPr>
      <w:rPr>
        <w:rFonts w:ascii="Courier New" w:hAnsi="Courier New" w:hint="default"/>
      </w:rPr>
    </w:lvl>
    <w:lvl w:ilvl="8" w:tplc="2D209B9A">
      <w:start w:val="1"/>
      <w:numFmt w:val="bullet"/>
      <w:lvlText w:val=""/>
      <w:lvlJc w:val="left"/>
      <w:pPr>
        <w:ind w:left="6480" w:hanging="360"/>
      </w:pPr>
      <w:rPr>
        <w:rFonts w:ascii="Wingdings" w:hAnsi="Wingdings" w:hint="default"/>
      </w:rPr>
    </w:lvl>
  </w:abstractNum>
  <w:abstractNum w:abstractNumId="10" w15:restartNumberingAfterBreak="0">
    <w:nsid w:val="444AA11C"/>
    <w:multiLevelType w:val="hybridMultilevel"/>
    <w:tmpl w:val="5AEC9556"/>
    <w:lvl w:ilvl="0" w:tplc="97307602">
      <w:start w:val="3"/>
      <w:numFmt w:val="decimal"/>
      <w:lvlText w:val="%1."/>
      <w:lvlJc w:val="left"/>
      <w:pPr>
        <w:ind w:left="720" w:hanging="360"/>
      </w:pPr>
    </w:lvl>
    <w:lvl w:ilvl="1" w:tplc="9892A592">
      <w:start w:val="1"/>
      <w:numFmt w:val="lowerLetter"/>
      <w:lvlText w:val="%2."/>
      <w:lvlJc w:val="left"/>
      <w:pPr>
        <w:ind w:left="1440" w:hanging="360"/>
      </w:pPr>
    </w:lvl>
    <w:lvl w:ilvl="2" w:tplc="76C264F6">
      <w:start w:val="1"/>
      <w:numFmt w:val="lowerRoman"/>
      <w:lvlText w:val="%3."/>
      <w:lvlJc w:val="right"/>
      <w:pPr>
        <w:ind w:left="2160" w:hanging="180"/>
      </w:pPr>
    </w:lvl>
    <w:lvl w:ilvl="3" w:tplc="CE66BCB2">
      <w:start w:val="1"/>
      <w:numFmt w:val="decimal"/>
      <w:lvlText w:val="%4."/>
      <w:lvlJc w:val="left"/>
      <w:pPr>
        <w:ind w:left="2880" w:hanging="360"/>
      </w:pPr>
    </w:lvl>
    <w:lvl w:ilvl="4" w:tplc="A550809C">
      <w:start w:val="1"/>
      <w:numFmt w:val="lowerLetter"/>
      <w:lvlText w:val="%5."/>
      <w:lvlJc w:val="left"/>
      <w:pPr>
        <w:ind w:left="3600" w:hanging="360"/>
      </w:pPr>
    </w:lvl>
    <w:lvl w:ilvl="5" w:tplc="78FCF75C">
      <w:start w:val="1"/>
      <w:numFmt w:val="lowerRoman"/>
      <w:lvlText w:val="%6."/>
      <w:lvlJc w:val="right"/>
      <w:pPr>
        <w:ind w:left="4320" w:hanging="180"/>
      </w:pPr>
    </w:lvl>
    <w:lvl w:ilvl="6" w:tplc="34528B64">
      <w:start w:val="1"/>
      <w:numFmt w:val="decimal"/>
      <w:lvlText w:val="%7."/>
      <w:lvlJc w:val="left"/>
      <w:pPr>
        <w:ind w:left="5040" w:hanging="360"/>
      </w:pPr>
    </w:lvl>
    <w:lvl w:ilvl="7" w:tplc="FAE24C16">
      <w:start w:val="1"/>
      <w:numFmt w:val="lowerLetter"/>
      <w:lvlText w:val="%8."/>
      <w:lvlJc w:val="left"/>
      <w:pPr>
        <w:ind w:left="5760" w:hanging="360"/>
      </w:pPr>
    </w:lvl>
    <w:lvl w:ilvl="8" w:tplc="7564E8B2">
      <w:start w:val="1"/>
      <w:numFmt w:val="lowerRoman"/>
      <w:lvlText w:val="%9."/>
      <w:lvlJc w:val="right"/>
      <w:pPr>
        <w:ind w:left="6480" w:hanging="180"/>
      </w:pPr>
    </w:lvl>
  </w:abstractNum>
  <w:abstractNum w:abstractNumId="11" w15:restartNumberingAfterBreak="0">
    <w:nsid w:val="4C25250B"/>
    <w:multiLevelType w:val="hybridMultilevel"/>
    <w:tmpl w:val="49DA9E88"/>
    <w:lvl w:ilvl="0" w:tplc="67FA64E6">
      <w:start w:val="7"/>
      <w:numFmt w:val="decimal"/>
      <w:lvlText w:val="%1."/>
      <w:lvlJc w:val="left"/>
      <w:pPr>
        <w:ind w:left="720" w:hanging="360"/>
      </w:pPr>
    </w:lvl>
    <w:lvl w:ilvl="1" w:tplc="5944EE72">
      <w:start w:val="1"/>
      <w:numFmt w:val="lowerLetter"/>
      <w:lvlText w:val="%2."/>
      <w:lvlJc w:val="left"/>
      <w:pPr>
        <w:ind w:left="1440" w:hanging="360"/>
      </w:pPr>
    </w:lvl>
    <w:lvl w:ilvl="2" w:tplc="1114A90C">
      <w:start w:val="1"/>
      <w:numFmt w:val="lowerRoman"/>
      <w:lvlText w:val="%3."/>
      <w:lvlJc w:val="right"/>
      <w:pPr>
        <w:ind w:left="2160" w:hanging="180"/>
      </w:pPr>
    </w:lvl>
    <w:lvl w:ilvl="3" w:tplc="BCC6837E">
      <w:start w:val="1"/>
      <w:numFmt w:val="decimal"/>
      <w:lvlText w:val="%4."/>
      <w:lvlJc w:val="left"/>
      <w:pPr>
        <w:ind w:left="2880" w:hanging="360"/>
      </w:pPr>
    </w:lvl>
    <w:lvl w:ilvl="4" w:tplc="F77AB19E">
      <w:start w:val="1"/>
      <w:numFmt w:val="lowerLetter"/>
      <w:lvlText w:val="%5."/>
      <w:lvlJc w:val="left"/>
      <w:pPr>
        <w:ind w:left="3600" w:hanging="360"/>
      </w:pPr>
    </w:lvl>
    <w:lvl w:ilvl="5" w:tplc="859C487A">
      <w:start w:val="1"/>
      <w:numFmt w:val="lowerRoman"/>
      <w:lvlText w:val="%6."/>
      <w:lvlJc w:val="right"/>
      <w:pPr>
        <w:ind w:left="4320" w:hanging="180"/>
      </w:pPr>
    </w:lvl>
    <w:lvl w:ilvl="6" w:tplc="EEDE7616">
      <w:start w:val="1"/>
      <w:numFmt w:val="decimal"/>
      <w:lvlText w:val="%7."/>
      <w:lvlJc w:val="left"/>
      <w:pPr>
        <w:ind w:left="5040" w:hanging="360"/>
      </w:pPr>
    </w:lvl>
    <w:lvl w:ilvl="7" w:tplc="9678E596">
      <w:start w:val="1"/>
      <w:numFmt w:val="lowerLetter"/>
      <w:lvlText w:val="%8."/>
      <w:lvlJc w:val="left"/>
      <w:pPr>
        <w:ind w:left="5760" w:hanging="360"/>
      </w:pPr>
    </w:lvl>
    <w:lvl w:ilvl="8" w:tplc="529A4FE2">
      <w:start w:val="1"/>
      <w:numFmt w:val="lowerRoman"/>
      <w:lvlText w:val="%9."/>
      <w:lvlJc w:val="right"/>
      <w:pPr>
        <w:ind w:left="6480" w:hanging="180"/>
      </w:pPr>
    </w:lvl>
  </w:abstractNum>
  <w:abstractNum w:abstractNumId="12" w15:restartNumberingAfterBreak="0">
    <w:nsid w:val="59E45835"/>
    <w:multiLevelType w:val="hybridMultilevel"/>
    <w:tmpl w:val="E9E8276E"/>
    <w:lvl w:ilvl="0" w:tplc="240C5C28">
      <w:start w:val="3"/>
      <w:numFmt w:val="decimal"/>
      <w:lvlText w:val="%1."/>
      <w:lvlJc w:val="left"/>
      <w:pPr>
        <w:ind w:left="720" w:hanging="360"/>
      </w:pPr>
    </w:lvl>
    <w:lvl w:ilvl="1" w:tplc="F8F8D024">
      <w:start w:val="1"/>
      <w:numFmt w:val="lowerLetter"/>
      <w:lvlText w:val="%2."/>
      <w:lvlJc w:val="left"/>
      <w:pPr>
        <w:ind w:left="1440" w:hanging="360"/>
      </w:pPr>
    </w:lvl>
    <w:lvl w:ilvl="2" w:tplc="7C24FE6C">
      <w:start w:val="1"/>
      <w:numFmt w:val="lowerRoman"/>
      <w:lvlText w:val="%3."/>
      <w:lvlJc w:val="right"/>
      <w:pPr>
        <w:ind w:left="2160" w:hanging="180"/>
      </w:pPr>
    </w:lvl>
    <w:lvl w:ilvl="3" w:tplc="0464A9DE">
      <w:start w:val="1"/>
      <w:numFmt w:val="decimal"/>
      <w:lvlText w:val="%4."/>
      <w:lvlJc w:val="left"/>
      <w:pPr>
        <w:ind w:left="2880" w:hanging="360"/>
      </w:pPr>
    </w:lvl>
    <w:lvl w:ilvl="4" w:tplc="12C8CE00">
      <w:start w:val="1"/>
      <w:numFmt w:val="lowerLetter"/>
      <w:lvlText w:val="%5."/>
      <w:lvlJc w:val="left"/>
      <w:pPr>
        <w:ind w:left="3600" w:hanging="360"/>
      </w:pPr>
    </w:lvl>
    <w:lvl w:ilvl="5" w:tplc="5106BF72">
      <w:start w:val="1"/>
      <w:numFmt w:val="lowerRoman"/>
      <w:lvlText w:val="%6."/>
      <w:lvlJc w:val="right"/>
      <w:pPr>
        <w:ind w:left="4320" w:hanging="180"/>
      </w:pPr>
    </w:lvl>
    <w:lvl w:ilvl="6" w:tplc="1AF8E344">
      <w:start w:val="1"/>
      <w:numFmt w:val="decimal"/>
      <w:lvlText w:val="%7."/>
      <w:lvlJc w:val="left"/>
      <w:pPr>
        <w:ind w:left="5040" w:hanging="360"/>
      </w:pPr>
    </w:lvl>
    <w:lvl w:ilvl="7" w:tplc="4DF2B93C">
      <w:start w:val="1"/>
      <w:numFmt w:val="lowerLetter"/>
      <w:lvlText w:val="%8."/>
      <w:lvlJc w:val="left"/>
      <w:pPr>
        <w:ind w:left="5760" w:hanging="360"/>
      </w:pPr>
    </w:lvl>
    <w:lvl w:ilvl="8" w:tplc="D0341A8A">
      <w:start w:val="1"/>
      <w:numFmt w:val="lowerRoman"/>
      <w:lvlText w:val="%9."/>
      <w:lvlJc w:val="right"/>
      <w:pPr>
        <w:ind w:left="6480" w:hanging="180"/>
      </w:pPr>
    </w:lvl>
  </w:abstractNum>
  <w:abstractNum w:abstractNumId="13" w15:restartNumberingAfterBreak="0">
    <w:nsid w:val="7204F272"/>
    <w:multiLevelType w:val="hybridMultilevel"/>
    <w:tmpl w:val="58E0F8E6"/>
    <w:lvl w:ilvl="0" w:tplc="126ABB32">
      <w:start w:val="1"/>
      <w:numFmt w:val="bullet"/>
      <w:lvlText w:val="·"/>
      <w:lvlJc w:val="left"/>
      <w:pPr>
        <w:ind w:left="720" w:hanging="360"/>
      </w:pPr>
      <w:rPr>
        <w:rFonts w:ascii="Symbol" w:hAnsi="Symbol" w:hint="default"/>
      </w:rPr>
    </w:lvl>
    <w:lvl w:ilvl="1" w:tplc="0590D0AC">
      <w:start w:val="1"/>
      <w:numFmt w:val="bullet"/>
      <w:lvlText w:val="o"/>
      <w:lvlJc w:val="left"/>
      <w:pPr>
        <w:ind w:left="1440" w:hanging="360"/>
      </w:pPr>
      <w:rPr>
        <w:rFonts w:ascii="Courier New" w:hAnsi="Courier New" w:hint="default"/>
      </w:rPr>
    </w:lvl>
    <w:lvl w:ilvl="2" w:tplc="04C68026">
      <w:start w:val="1"/>
      <w:numFmt w:val="bullet"/>
      <w:lvlText w:val=""/>
      <w:lvlJc w:val="left"/>
      <w:pPr>
        <w:ind w:left="2160" w:hanging="360"/>
      </w:pPr>
      <w:rPr>
        <w:rFonts w:ascii="Wingdings" w:hAnsi="Wingdings" w:hint="default"/>
      </w:rPr>
    </w:lvl>
    <w:lvl w:ilvl="3" w:tplc="D4B4A2B2">
      <w:start w:val="1"/>
      <w:numFmt w:val="bullet"/>
      <w:lvlText w:val=""/>
      <w:lvlJc w:val="left"/>
      <w:pPr>
        <w:ind w:left="2880" w:hanging="360"/>
      </w:pPr>
      <w:rPr>
        <w:rFonts w:ascii="Symbol" w:hAnsi="Symbol" w:hint="default"/>
      </w:rPr>
    </w:lvl>
    <w:lvl w:ilvl="4" w:tplc="1BEC6EB8">
      <w:start w:val="1"/>
      <w:numFmt w:val="bullet"/>
      <w:lvlText w:val="o"/>
      <w:lvlJc w:val="left"/>
      <w:pPr>
        <w:ind w:left="3600" w:hanging="360"/>
      </w:pPr>
      <w:rPr>
        <w:rFonts w:ascii="Courier New" w:hAnsi="Courier New" w:hint="default"/>
      </w:rPr>
    </w:lvl>
    <w:lvl w:ilvl="5" w:tplc="FFF60F90">
      <w:start w:val="1"/>
      <w:numFmt w:val="bullet"/>
      <w:lvlText w:val=""/>
      <w:lvlJc w:val="left"/>
      <w:pPr>
        <w:ind w:left="4320" w:hanging="360"/>
      </w:pPr>
      <w:rPr>
        <w:rFonts w:ascii="Wingdings" w:hAnsi="Wingdings" w:hint="default"/>
      </w:rPr>
    </w:lvl>
    <w:lvl w:ilvl="6" w:tplc="76FE7640">
      <w:start w:val="1"/>
      <w:numFmt w:val="bullet"/>
      <w:lvlText w:val=""/>
      <w:lvlJc w:val="left"/>
      <w:pPr>
        <w:ind w:left="5040" w:hanging="360"/>
      </w:pPr>
      <w:rPr>
        <w:rFonts w:ascii="Symbol" w:hAnsi="Symbol" w:hint="default"/>
      </w:rPr>
    </w:lvl>
    <w:lvl w:ilvl="7" w:tplc="DFF08682">
      <w:start w:val="1"/>
      <w:numFmt w:val="bullet"/>
      <w:lvlText w:val="o"/>
      <w:lvlJc w:val="left"/>
      <w:pPr>
        <w:ind w:left="5760" w:hanging="360"/>
      </w:pPr>
      <w:rPr>
        <w:rFonts w:ascii="Courier New" w:hAnsi="Courier New" w:hint="default"/>
      </w:rPr>
    </w:lvl>
    <w:lvl w:ilvl="8" w:tplc="BF20C480">
      <w:start w:val="1"/>
      <w:numFmt w:val="bullet"/>
      <w:lvlText w:val=""/>
      <w:lvlJc w:val="left"/>
      <w:pPr>
        <w:ind w:left="6480" w:hanging="360"/>
      </w:pPr>
      <w:rPr>
        <w:rFonts w:ascii="Wingdings" w:hAnsi="Wingdings" w:hint="default"/>
      </w:rPr>
    </w:lvl>
  </w:abstractNum>
  <w:abstractNum w:abstractNumId="14" w15:restartNumberingAfterBreak="0">
    <w:nsid w:val="749EFE2D"/>
    <w:multiLevelType w:val="hybridMultilevel"/>
    <w:tmpl w:val="22FC68F0"/>
    <w:lvl w:ilvl="0" w:tplc="1DA2355E">
      <w:start w:val="2"/>
      <w:numFmt w:val="decimal"/>
      <w:lvlText w:val="%1."/>
      <w:lvlJc w:val="left"/>
      <w:pPr>
        <w:ind w:left="720" w:hanging="360"/>
      </w:pPr>
    </w:lvl>
    <w:lvl w:ilvl="1" w:tplc="AA82B788">
      <w:start w:val="1"/>
      <w:numFmt w:val="lowerLetter"/>
      <w:lvlText w:val="%2."/>
      <w:lvlJc w:val="left"/>
      <w:pPr>
        <w:ind w:left="1440" w:hanging="360"/>
      </w:pPr>
    </w:lvl>
    <w:lvl w:ilvl="2" w:tplc="53CC3878">
      <w:start w:val="1"/>
      <w:numFmt w:val="lowerRoman"/>
      <w:lvlText w:val="%3."/>
      <w:lvlJc w:val="right"/>
      <w:pPr>
        <w:ind w:left="2160" w:hanging="180"/>
      </w:pPr>
    </w:lvl>
    <w:lvl w:ilvl="3" w:tplc="E58499A0">
      <w:start w:val="1"/>
      <w:numFmt w:val="decimal"/>
      <w:lvlText w:val="%4."/>
      <w:lvlJc w:val="left"/>
      <w:pPr>
        <w:ind w:left="2880" w:hanging="360"/>
      </w:pPr>
    </w:lvl>
    <w:lvl w:ilvl="4" w:tplc="FC44584A">
      <w:start w:val="1"/>
      <w:numFmt w:val="lowerLetter"/>
      <w:lvlText w:val="%5."/>
      <w:lvlJc w:val="left"/>
      <w:pPr>
        <w:ind w:left="3600" w:hanging="360"/>
      </w:pPr>
    </w:lvl>
    <w:lvl w:ilvl="5" w:tplc="66F64B3A">
      <w:start w:val="1"/>
      <w:numFmt w:val="lowerRoman"/>
      <w:lvlText w:val="%6."/>
      <w:lvlJc w:val="right"/>
      <w:pPr>
        <w:ind w:left="4320" w:hanging="180"/>
      </w:pPr>
    </w:lvl>
    <w:lvl w:ilvl="6" w:tplc="65109046">
      <w:start w:val="1"/>
      <w:numFmt w:val="decimal"/>
      <w:lvlText w:val="%7."/>
      <w:lvlJc w:val="left"/>
      <w:pPr>
        <w:ind w:left="5040" w:hanging="360"/>
      </w:pPr>
    </w:lvl>
    <w:lvl w:ilvl="7" w:tplc="56C8BFDE">
      <w:start w:val="1"/>
      <w:numFmt w:val="lowerLetter"/>
      <w:lvlText w:val="%8."/>
      <w:lvlJc w:val="left"/>
      <w:pPr>
        <w:ind w:left="5760" w:hanging="360"/>
      </w:pPr>
    </w:lvl>
    <w:lvl w:ilvl="8" w:tplc="53AC45E0">
      <w:start w:val="1"/>
      <w:numFmt w:val="lowerRoman"/>
      <w:lvlText w:val="%9."/>
      <w:lvlJc w:val="right"/>
      <w:pPr>
        <w:ind w:left="6480" w:hanging="180"/>
      </w:pPr>
    </w:lvl>
  </w:abstractNum>
  <w:abstractNum w:abstractNumId="15" w15:restartNumberingAfterBreak="0">
    <w:nsid w:val="7F43C02F"/>
    <w:multiLevelType w:val="hybridMultilevel"/>
    <w:tmpl w:val="7512A732"/>
    <w:lvl w:ilvl="0" w:tplc="DC66C5BC">
      <w:start w:val="1"/>
      <w:numFmt w:val="decimal"/>
      <w:lvlText w:val="%1."/>
      <w:lvlJc w:val="left"/>
      <w:pPr>
        <w:ind w:left="720" w:hanging="360"/>
      </w:pPr>
    </w:lvl>
    <w:lvl w:ilvl="1" w:tplc="6158FF22">
      <w:start w:val="1"/>
      <w:numFmt w:val="lowerLetter"/>
      <w:lvlText w:val="%2."/>
      <w:lvlJc w:val="left"/>
      <w:pPr>
        <w:ind w:left="1440" w:hanging="360"/>
      </w:pPr>
    </w:lvl>
    <w:lvl w:ilvl="2" w:tplc="59C4119E">
      <w:start w:val="1"/>
      <w:numFmt w:val="lowerRoman"/>
      <w:lvlText w:val="%3."/>
      <w:lvlJc w:val="right"/>
      <w:pPr>
        <w:ind w:left="2160" w:hanging="180"/>
      </w:pPr>
    </w:lvl>
    <w:lvl w:ilvl="3" w:tplc="4936294E">
      <w:start w:val="1"/>
      <w:numFmt w:val="decimal"/>
      <w:lvlText w:val="%4."/>
      <w:lvlJc w:val="left"/>
      <w:pPr>
        <w:ind w:left="2880" w:hanging="360"/>
      </w:pPr>
    </w:lvl>
    <w:lvl w:ilvl="4" w:tplc="E1AE8560">
      <w:start w:val="1"/>
      <w:numFmt w:val="lowerLetter"/>
      <w:lvlText w:val="%5."/>
      <w:lvlJc w:val="left"/>
      <w:pPr>
        <w:ind w:left="3600" w:hanging="360"/>
      </w:pPr>
    </w:lvl>
    <w:lvl w:ilvl="5" w:tplc="47A2680E">
      <w:start w:val="1"/>
      <w:numFmt w:val="lowerRoman"/>
      <w:lvlText w:val="%6."/>
      <w:lvlJc w:val="right"/>
      <w:pPr>
        <w:ind w:left="4320" w:hanging="180"/>
      </w:pPr>
    </w:lvl>
    <w:lvl w:ilvl="6" w:tplc="49BAE652">
      <w:start w:val="1"/>
      <w:numFmt w:val="decimal"/>
      <w:lvlText w:val="%7."/>
      <w:lvlJc w:val="left"/>
      <w:pPr>
        <w:ind w:left="5040" w:hanging="360"/>
      </w:pPr>
    </w:lvl>
    <w:lvl w:ilvl="7" w:tplc="69BE2932">
      <w:start w:val="1"/>
      <w:numFmt w:val="lowerLetter"/>
      <w:lvlText w:val="%8."/>
      <w:lvlJc w:val="left"/>
      <w:pPr>
        <w:ind w:left="5760" w:hanging="360"/>
      </w:pPr>
    </w:lvl>
    <w:lvl w:ilvl="8" w:tplc="CCDA50DE">
      <w:start w:val="1"/>
      <w:numFmt w:val="lowerRoman"/>
      <w:lvlText w:val="%9."/>
      <w:lvlJc w:val="right"/>
      <w:pPr>
        <w:ind w:left="6480" w:hanging="180"/>
      </w:pPr>
    </w:lvl>
  </w:abstractNum>
  <w:num w:numId="1" w16cid:durableId="827938883">
    <w:abstractNumId w:val="8"/>
  </w:num>
  <w:num w:numId="2" w16cid:durableId="915673322">
    <w:abstractNumId w:val="11"/>
  </w:num>
  <w:num w:numId="3" w16cid:durableId="519665670">
    <w:abstractNumId w:val="2"/>
  </w:num>
  <w:num w:numId="4" w16cid:durableId="784076709">
    <w:abstractNumId w:val="6"/>
  </w:num>
  <w:num w:numId="5" w16cid:durableId="1511261384">
    <w:abstractNumId w:val="0"/>
  </w:num>
  <w:num w:numId="6" w16cid:durableId="164787274">
    <w:abstractNumId w:val="10"/>
  </w:num>
  <w:num w:numId="7" w16cid:durableId="374156180">
    <w:abstractNumId w:val="14"/>
  </w:num>
  <w:num w:numId="8" w16cid:durableId="1906912555">
    <w:abstractNumId w:val="15"/>
  </w:num>
  <w:num w:numId="9" w16cid:durableId="1245798887">
    <w:abstractNumId w:val="5"/>
  </w:num>
  <w:num w:numId="10" w16cid:durableId="1996637814">
    <w:abstractNumId w:val="12"/>
  </w:num>
  <w:num w:numId="11" w16cid:durableId="294797126">
    <w:abstractNumId w:val="3"/>
  </w:num>
  <w:num w:numId="12" w16cid:durableId="1827355414">
    <w:abstractNumId w:val="1"/>
  </w:num>
  <w:num w:numId="13" w16cid:durableId="643393482">
    <w:abstractNumId w:val="9"/>
  </w:num>
  <w:num w:numId="14" w16cid:durableId="1070157735">
    <w:abstractNumId w:val="13"/>
  </w:num>
  <w:num w:numId="15" w16cid:durableId="751582714">
    <w:abstractNumId w:val="7"/>
  </w:num>
  <w:num w:numId="16" w16cid:durableId="146488607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AC"/>
    <w:rsid w:val="0000019B"/>
    <w:rsid w:val="00014BFA"/>
    <w:rsid w:val="00016536"/>
    <w:rsid w:val="000169C7"/>
    <w:rsid w:val="00021811"/>
    <w:rsid w:val="000235C0"/>
    <w:rsid w:val="00024073"/>
    <w:rsid w:val="00026DCC"/>
    <w:rsid w:val="00026E45"/>
    <w:rsid w:val="00040BE6"/>
    <w:rsid w:val="000446DB"/>
    <w:rsid w:val="00050958"/>
    <w:rsid w:val="00051D93"/>
    <w:rsid w:val="000572A7"/>
    <w:rsid w:val="0005760F"/>
    <w:rsid w:val="00057C70"/>
    <w:rsid w:val="000604D2"/>
    <w:rsid w:val="00061A1E"/>
    <w:rsid w:val="00063CE9"/>
    <w:rsid w:val="00067A2E"/>
    <w:rsid w:val="00070AC5"/>
    <w:rsid w:val="000800CC"/>
    <w:rsid w:val="0008286C"/>
    <w:rsid w:val="00086714"/>
    <w:rsid w:val="00090955"/>
    <w:rsid w:val="000933F2"/>
    <w:rsid w:val="00094203"/>
    <w:rsid w:val="00097829"/>
    <w:rsid w:val="000A29C3"/>
    <w:rsid w:val="000A64EE"/>
    <w:rsid w:val="000A7441"/>
    <w:rsid w:val="000A78C7"/>
    <w:rsid w:val="000B054F"/>
    <w:rsid w:val="000B7022"/>
    <w:rsid w:val="000B715D"/>
    <w:rsid w:val="000C253A"/>
    <w:rsid w:val="000C4CA0"/>
    <w:rsid w:val="000C6FE4"/>
    <w:rsid w:val="000D2133"/>
    <w:rsid w:val="000E1B05"/>
    <w:rsid w:val="000E4B9E"/>
    <w:rsid w:val="000E50AA"/>
    <w:rsid w:val="000E577D"/>
    <w:rsid w:val="000E5DD9"/>
    <w:rsid w:val="000F2849"/>
    <w:rsid w:val="000F7242"/>
    <w:rsid w:val="000F7319"/>
    <w:rsid w:val="00110C0A"/>
    <w:rsid w:val="0011581A"/>
    <w:rsid w:val="00122578"/>
    <w:rsid w:val="00122716"/>
    <w:rsid w:val="0012695F"/>
    <w:rsid w:val="00127CE2"/>
    <w:rsid w:val="00134622"/>
    <w:rsid w:val="0014285E"/>
    <w:rsid w:val="0014751E"/>
    <w:rsid w:val="001512FE"/>
    <w:rsid w:val="001514C0"/>
    <w:rsid w:val="0015321D"/>
    <w:rsid w:val="001552E3"/>
    <w:rsid w:val="00156981"/>
    <w:rsid w:val="00161A93"/>
    <w:rsid w:val="00167593"/>
    <w:rsid w:val="001735AE"/>
    <w:rsid w:val="0017439A"/>
    <w:rsid w:val="001837D3"/>
    <w:rsid w:val="00190571"/>
    <w:rsid w:val="001906C8"/>
    <w:rsid w:val="00190724"/>
    <w:rsid w:val="001917BA"/>
    <w:rsid w:val="0019241E"/>
    <w:rsid w:val="001939F9"/>
    <w:rsid w:val="00193FAE"/>
    <w:rsid w:val="00195E92"/>
    <w:rsid w:val="00197162"/>
    <w:rsid w:val="001A3CA7"/>
    <w:rsid w:val="001A66AA"/>
    <w:rsid w:val="001A7592"/>
    <w:rsid w:val="001B0747"/>
    <w:rsid w:val="001B240D"/>
    <w:rsid w:val="001B72D1"/>
    <w:rsid w:val="001C1AA1"/>
    <w:rsid w:val="001C3FF6"/>
    <w:rsid w:val="001C441A"/>
    <w:rsid w:val="001D4FF9"/>
    <w:rsid w:val="001D78A7"/>
    <w:rsid w:val="001E4788"/>
    <w:rsid w:val="001E6E94"/>
    <w:rsid w:val="001F3AE9"/>
    <w:rsid w:val="001F622C"/>
    <w:rsid w:val="00205759"/>
    <w:rsid w:val="002232FB"/>
    <w:rsid w:val="00237391"/>
    <w:rsid w:val="00263437"/>
    <w:rsid w:val="0026445E"/>
    <w:rsid w:val="00267520"/>
    <w:rsid w:val="00276844"/>
    <w:rsid w:val="00277FC6"/>
    <w:rsid w:val="00290E4D"/>
    <w:rsid w:val="00291636"/>
    <w:rsid w:val="00294FFA"/>
    <w:rsid w:val="002A0C68"/>
    <w:rsid w:val="002B4757"/>
    <w:rsid w:val="002C3B6E"/>
    <w:rsid w:val="002C79AE"/>
    <w:rsid w:val="002D4348"/>
    <w:rsid w:val="002D4C5A"/>
    <w:rsid w:val="002D5ADD"/>
    <w:rsid w:val="002D601D"/>
    <w:rsid w:val="002E0F40"/>
    <w:rsid w:val="002E5455"/>
    <w:rsid w:val="002E789A"/>
    <w:rsid w:val="003007AC"/>
    <w:rsid w:val="0030103F"/>
    <w:rsid w:val="0031056A"/>
    <w:rsid w:val="003144D1"/>
    <w:rsid w:val="00316D13"/>
    <w:rsid w:val="00317857"/>
    <w:rsid w:val="00320F23"/>
    <w:rsid w:val="00325414"/>
    <w:rsid w:val="00334808"/>
    <w:rsid w:val="003420FD"/>
    <w:rsid w:val="003631E9"/>
    <w:rsid w:val="003632FD"/>
    <w:rsid w:val="00364337"/>
    <w:rsid w:val="00366EF3"/>
    <w:rsid w:val="00376E1E"/>
    <w:rsid w:val="003774D5"/>
    <w:rsid w:val="003813DF"/>
    <w:rsid w:val="00385361"/>
    <w:rsid w:val="00385ABC"/>
    <w:rsid w:val="0039137A"/>
    <w:rsid w:val="00392466"/>
    <w:rsid w:val="0039605E"/>
    <w:rsid w:val="003971A3"/>
    <w:rsid w:val="003A0D67"/>
    <w:rsid w:val="003A5A68"/>
    <w:rsid w:val="003A7F86"/>
    <w:rsid w:val="003B18A2"/>
    <w:rsid w:val="003B4BF9"/>
    <w:rsid w:val="003C175F"/>
    <w:rsid w:val="003C1866"/>
    <w:rsid w:val="003C1A71"/>
    <w:rsid w:val="003C39D3"/>
    <w:rsid w:val="003C7FD5"/>
    <w:rsid w:val="003D2CB5"/>
    <w:rsid w:val="003D3143"/>
    <w:rsid w:val="003D67D9"/>
    <w:rsid w:val="003E7A65"/>
    <w:rsid w:val="003E7D4E"/>
    <w:rsid w:val="003F0279"/>
    <w:rsid w:val="003F3E77"/>
    <w:rsid w:val="003F4461"/>
    <w:rsid w:val="003F4746"/>
    <w:rsid w:val="003F559A"/>
    <w:rsid w:val="003F5F4C"/>
    <w:rsid w:val="003F7D17"/>
    <w:rsid w:val="0040494C"/>
    <w:rsid w:val="00415CE1"/>
    <w:rsid w:val="00417FD4"/>
    <w:rsid w:val="004226F2"/>
    <w:rsid w:val="0042527B"/>
    <w:rsid w:val="004266C7"/>
    <w:rsid w:val="004332F3"/>
    <w:rsid w:val="0043775A"/>
    <w:rsid w:val="00442803"/>
    <w:rsid w:val="00443AE1"/>
    <w:rsid w:val="004547FD"/>
    <w:rsid w:val="00460DC5"/>
    <w:rsid w:val="0046598A"/>
    <w:rsid w:val="00465CA9"/>
    <w:rsid w:val="0046610D"/>
    <w:rsid w:val="00470509"/>
    <w:rsid w:val="00474A15"/>
    <w:rsid w:val="00475620"/>
    <w:rsid w:val="00480ADC"/>
    <w:rsid w:val="004844DA"/>
    <w:rsid w:val="00485507"/>
    <w:rsid w:val="0049159B"/>
    <w:rsid w:val="0049466A"/>
    <w:rsid w:val="004972F6"/>
    <w:rsid w:val="004A1157"/>
    <w:rsid w:val="004A4FD9"/>
    <w:rsid w:val="004B45CE"/>
    <w:rsid w:val="004B5F8F"/>
    <w:rsid w:val="004B6CB3"/>
    <w:rsid w:val="004C2848"/>
    <w:rsid w:val="004C4133"/>
    <w:rsid w:val="004C6F84"/>
    <w:rsid w:val="004D2FD6"/>
    <w:rsid w:val="004D7C13"/>
    <w:rsid w:val="004E5722"/>
    <w:rsid w:val="004E5CFE"/>
    <w:rsid w:val="004F33A5"/>
    <w:rsid w:val="004F4CAE"/>
    <w:rsid w:val="004F5C53"/>
    <w:rsid w:val="004F5DB7"/>
    <w:rsid w:val="00504F4D"/>
    <w:rsid w:val="0050559A"/>
    <w:rsid w:val="005075DA"/>
    <w:rsid w:val="00507A27"/>
    <w:rsid w:val="0053029E"/>
    <w:rsid w:val="00531E6F"/>
    <w:rsid w:val="0053294D"/>
    <w:rsid w:val="00541165"/>
    <w:rsid w:val="005416A9"/>
    <w:rsid w:val="00543EF5"/>
    <w:rsid w:val="00544212"/>
    <w:rsid w:val="005500D7"/>
    <w:rsid w:val="005510F5"/>
    <w:rsid w:val="00552D01"/>
    <w:rsid w:val="00561219"/>
    <w:rsid w:val="005657B9"/>
    <w:rsid w:val="00573BEE"/>
    <w:rsid w:val="00574A3E"/>
    <w:rsid w:val="00575AFA"/>
    <w:rsid w:val="00577938"/>
    <w:rsid w:val="00580F13"/>
    <w:rsid w:val="00580F7E"/>
    <w:rsid w:val="00586F20"/>
    <w:rsid w:val="00586F83"/>
    <w:rsid w:val="005A0D8C"/>
    <w:rsid w:val="005A15FC"/>
    <w:rsid w:val="005A2274"/>
    <w:rsid w:val="005A3385"/>
    <w:rsid w:val="005A4F86"/>
    <w:rsid w:val="005A5B4B"/>
    <w:rsid w:val="005B47B4"/>
    <w:rsid w:val="005B759C"/>
    <w:rsid w:val="005B7E60"/>
    <w:rsid w:val="005C4128"/>
    <w:rsid w:val="005C59F8"/>
    <w:rsid w:val="005C6383"/>
    <w:rsid w:val="005C643B"/>
    <w:rsid w:val="005D2199"/>
    <w:rsid w:val="005E0621"/>
    <w:rsid w:val="005E404D"/>
    <w:rsid w:val="005F52F8"/>
    <w:rsid w:val="005F696B"/>
    <w:rsid w:val="00600DF9"/>
    <w:rsid w:val="00601C67"/>
    <w:rsid w:val="00602058"/>
    <w:rsid w:val="006039D3"/>
    <w:rsid w:val="00604470"/>
    <w:rsid w:val="00622049"/>
    <w:rsid w:val="00626D73"/>
    <w:rsid w:val="00634E6E"/>
    <w:rsid w:val="00635FC8"/>
    <w:rsid w:val="00641C16"/>
    <w:rsid w:val="00641E39"/>
    <w:rsid w:val="00642519"/>
    <w:rsid w:val="00644164"/>
    <w:rsid w:val="0065546C"/>
    <w:rsid w:val="0066082F"/>
    <w:rsid w:val="00661C78"/>
    <w:rsid w:val="006622A5"/>
    <w:rsid w:val="00673A0E"/>
    <w:rsid w:val="00675ECD"/>
    <w:rsid w:val="006775D7"/>
    <w:rsid w:val="00682C30"/>
    <w:rsid w:val="0068359A"/>
    <w:rsid w:val="0069033D"/>
    <w:rsid w:val="00690588"/>
    <w:rsid w:val="00692FB6"/>
    <w:rsid w:val="0069797F"/>
    <w:rsid w:val="006A214C"/>
    <w:rsid w:val="006A6BA8"/>
    <w:rsid w:val="006B073E"/>
    <w:rsid w:val="006B1C04"/>
    <w:rsid w:val="006B65E4"/>
    <w:rsid w:val="006C06FD"/>
    <w:rsid w:val="006C3351"/>
    <w:rsid w:val="006C344E"/>
    <w:rsid w:val="006C5186"/>
    <w:rsid w:val="006D3628"/>
    <w:rsid w:val="006E1D5D"/>
    <w:rsid w:val="006E44F0"/>
    <w:rsid w:val="00700227"/>
    <w:rsid w:val="007122D8"/>
    <w:rsid w:val="00720F49"/>
    <w:rsid w:val="0072170E"/>
    <w:rsid w:val="00724ED6"/>
    <w:rsid w:val="00733EA9"/>
    <w:rsid w:val="00734323"/>
    <w:rsid w:val="00740C44"/>
    <w:rsid w:val="00743E0E"/>
    <w:rsid w:val="00744279"/>
    <w:rsid w:val="00744598"/>
    <w:rsid w:val="00746B84"/>
    <w:rsid w:val="0075549D"/>
    <w:rsid w:val="0076674B"/>
    <w:rsid w:val="00780713"/>
    <w:rsid w:val="00782920"/>
    <w:rsid w:val="0078400B"/>
    <w:rsid w:val="00792984"/>
    <w:rsid w:val="00792E97"/>
    <w:rsid w:val="00794C83"/>
    <w:rsid w:val="007A2445"/>
    <w:rsid w:val="007A44D9"/>
    <w:rsid w:val="007A7540"/>
    <w:rsid w:val="007B112A"/>
    <w:rsid w:val="007C42F0"/>
    <w:rsid w:val="007C690A"/>
    <w:rsid w:val="007D3C73"/>
    <w:rsid w:val="007E241D"/>
    <w:rsid w:val="007E7DBC"/>
    <w:rsid w:val="007F17F3"/>
    <w:rsid w:val="007F34C2"/>
    <w:rsid w:val="007F5D4C"/>
    <w:rsid w:val="007F5F63"/>
    <w:rsid w:val="00802929"/>
    <w:rsid w:val="008058DD"/>
    <w:rsid w:val="008068DD"/>
    <w:rsid w:val="008120C4"/>
    <w:rsid w:val="00812B31"/>
    <w:rsid w:val="008149BC"/>
    <w:rsid w:val="00815769"/>
    <w:rsid w:val="0082002D"/>
    <w:rsid w:val="00830A3F"/>
    <w:rsid w:val="00833738"/>
    <w:rsid w:val="0083680A"/>
    <w:rsid w:val="00836829"/>
    <w:rsid w:val="00842E0A"/>
    <w:rsid w:val="00845094"/>
    <w:rsid w:val="008640E7"/>
    <w:rsid w:val="0086614A"/>
    <w:rsid w:val="00866C92"/>
    <w:rsid w:val="00871167"/>
    <w:rsid w:val="00873C39"/>
    <w:rsid w:val="008746C3"/>
    <w:rsid w:val="008812CF"/>
    <w:rsid w:val="0088597F"/>
    <w:rsid w:val="00896B07"/>
    <w:rsid w:val="008A0E24"/>
    <w:rsid w:val="008A290F"/>
    <w:rsid w:val="008A3339"/>
    <w:rsid w:val="008A4D23"/>
    <w:rsid w:val="008B2254"/>
    <w:rsid w:val="008C51A7"/>
    <w:rsid w:val="008C5855"/>
    <w:rsid w:val="008D2C10"/>
    <w:rsid w:val="008D33BC"/>
    <w:rsid w:val="008D5D2C"/>
    <w:rsid w:val="008D6E00"/>
    <w:rsid w:val="008F0F88"/>
    <w:rsid w:val="008F16FD"/>
    <w:rsid w:val="00901E6A"/>
    <w:rsid w:val="009023CE"/>
    <w:rsid w:val="00905A2F"/>
    <w:rsid w:val="00907F03"/>
    <w:rsid w:val="0091561C"/>
    <w:rsid w:val="009206DB"/>
    <w:rsid w:val="00921824"/>
    <w:rsid w:val="00930270"/>
    <w:rsid w:val="00934116"/>
    <w:rsid w:val="00934620"/>
    <w:rsid w:val="00953E0F"/>
    <w:rsid w:val="0095611B"/>
    <w:rsid w:val="00975835"/>
    <w:rsid w:val="00977207"/>
    <w:rsid w:val="00991CFD"/>
    <w:rsid w:val="00995C87"/>
    <w:rsid w:val="00997BCE"/>
    <w:rsid w:val="009A3287"/>
    <w:rsid w:val="009A4E2C"/>
    <w:rsid w:val="009A5294"/>
    <w:rsid w:val="009A69C7"/>
    <w:rsid w:val="009A6FB7"/>
    <w:rsid w:val="009B3AEB"/>
    <w:rsid w:val="009C2367"/>
    <w:rsid w:val="009C385E"/>
    <w:rsid w:val="009D69CD"/>
    <w:rsid w:val="009E4621"/>
    <w:rsid w:val="009E6F87"/>
    <w:rsid w:val="00A00DAD"/>
    <w:rsid w:val="00A117A3"/>
    <w:rsid w:val="00A12279"/>
    <w:rsid w:val="00A131EA"/>
    <w:rsid w:val="00A16B2D"/>
    <w:rsid w:val="00A20F6B"/>
    <w:rsid w:val="00A2252F"/>
    <w:rsid w:val="00A23CC3"/>
    <w:rsid w:val="00A3271C"/>
    <w:rsid w:val="00A462DF"/>
    <w:rsid w:val="00A50156"/>
    <w:rsid w:val="00A51D27"/>
    <w:rsid w:val="00A531B9"/>
    <w:rsid w:val="00A537D8"/>
    <w:rsid w:val="00A53C75"/>
    <w:rsid w:val="00A54EE6"/>
    <w:rsid w:val="00A56ECB"/>
    <w:rsid w:val="00A61447"/>
    <w:rsid w:val="00A655DD"/>
    <w:rsid w:val="00A70B6C"/>
    <w:rsid w:val="00A92D8A"/>
    <w:rsid w:val="00A95B0A"/>
    <w:rsid w:val="00AA1B3E"/>
    <w:rsid w:val="00AB09D1"/>
    <w:rsid w:val="00AB09F4"/>
    <w:rsid w:val="00AB1C33"/>
    <w:rsid w:val="00AC2A5A"/>
    <w:rsid w:val="00AC5684"/>
    <w:rsid w:val="00AC7DD8"/>
    <w:rsid w:val="00AD04AE"/>
    <w:rsid w:val="00AD0D08"/>
    <w:rsid w:val="00AE3009"/>
    <w:rsid w:val="00AE57C6"/>
    <w:rsid w:val="00AE7082"/>
    <w:rsid w:val="00AE7287"/>
    <w:rsid w:val="00AE730B"/>
    <w:rsid w:val="00AF51D6"/>
    <w:rsid w:val="00AF5835"/>
    <w:rsid w:val="00B01981"/>
    <w:rsid w:val="00B042BF"/>
    <w:rsid w:val="00B077CE"/>
    <w:rsid w:val="00B07F5D"/>
    <w:rsid w:val="00B13317"/>
    <w:rsid w:val="00B13A77"/>
    <w:rsid w:val="00B247D7"/>
    <w:rsid w:val="00B257EB"/>
    <w:rsid w:val="00B27DE0"/>
    <w:rsid w:val="00B31A1E"/>
    <w:rsid w:val="00B32A6B"/>
    <w:rsid w:val="00B3568B"/>
    <w:rsid w:val="00B36873"/>
    <w:rsid w:val="00B37AA6"/>
    <w:rsid w:val="00B4102F"/>
    <w:rsid w:val="00B42968"/>
    <w:rsid w:val="00B468F1"/>
    <w:rsid w:val="00B4696A"/>
    <w:rsid w:val="00B47609"/>
    <w:rsid w:val="00B47F37"/>
    <w:rsid w:val="00B52F86"/>
    <w:rsid w:val="00B6678F"/>
    <w:rsid w:val="00B728F8"/>
    <w:rsid w:val="00B7353C"/>
    <w:rsid w:val="00B91310"/>
    <w:rsid w:val="00B91F4D"/>
    <w:rsid w:val="00B92161"/>
    <w:rsid w:val="00B95B21"/>
    <w:rsid w:val="00BB2F51"/>
    <w:rsid w:val="00BC195A"/>
    <w:rsid w:val="00BD22ED"/>
    <w:rsid w:val="00BD36B9"/>
    <w:rsid w:val="00BD4873"/>
    <w:rsid w:val="00BD7665"/>
    <w:rsid w:val="00BD7C1A"/>
    <w:rsid w:val="00BE00D7"/>
    <w:rsid w:val="00BE2FC9"/>
    <w:rsid w:val="00BE684E"/>
    <w:rsid w:val="00C00228"/>
    <w:rsid w:val="00C01C33"/>
    <w:rsid w:val="00C02B80"/>
    <w:rsid w:val="00C061E4"/>
    <w:rsid w:val="00C13EEF"/>
    <w:rsid w:val="00C2187A"/>
    <w:rsid w:val="00C2240B"/>
    <w:rsid w:val="00C225CD"/>
    <w:rsid w:val="00C26CFF"/>
    <w:rsid w:val="00C43284"/>
    <w:rsid w:val="00C440F7"/>
    <w:rsid w:val="00C50936"/>
    <w:rsid w:val="00C527D6"/>
    <w:rsid w:val="00C538FB"/>
    <w:rsid w:val="00C54964"/>
    <w:rsid w:val="00C5611D"/>
    <w:rsid w:val="00C56F5D"/>
    <w:rsid w:val="00C65B31"/>
    <w:rsid w:val="00C678AF"/>
    <w:rsid w:val="00C72481"/>
    <w:rsid w:val="00C762BE"/>
    <w:rsid w:val="00C81D31"/>
    <w:rsid w:val="00C842B1"/>
    <w:rsid w:val="00C84C98"/>
    <w:rsid w:val="00C87D04"/>
    <w:rsid w:val="00C9061C"/>
    <w:rsid w:val="00C979D4"/>
    <w:rsid w:val="00CB119A"/>
    <w:rsid w:val="00CB1808"/>
    <w:rsid w:val="00CB31D1"/>
    <w:rsid w:val="00CB5F1B"/>
    <w:rsid w:val="00CC308C"/>
    <w:rsid w:val="00CC60A8"/>
    <w:rsid w:val="00CD019D"/>
    <w:rsid w:val="00CD01FA"/>
    <w:rsid w:val="00CD48B0"/>
    <w:rsid w:val="00CE4F3A"/>
    <w:rsid w:val="00CE7225"/>
    <w:rsid w:val="00CF59A0"/>
    <w:rsid w:val="00D04462"/>
    <w:rsid w:val="00D058B6"/>
    <w:rsid w:val="00D072E7"/>
    <w:rsid w:val="00D114F4"/>
    <w:rsid w:val="00D148BF"/>
    <w:rsid w:val="00D2640F"/>
    <w:rsid w:val="00D27481"/>
    <w:rsid w:val="00D31B20"/>
    <w:rsid w:val="00D32028"/>
    <w:rsid w:val="00D33EDD"/>
    <w:rsid w:val="00D40CF5"/>
    <w:rsid w:val="00D47114"/>
    <w:rsid w:val="00D55D76"/>
    <w:rsid w:val="00D57E3E"/>
    <w:rsid w:val="00D57F27"/>
    <w:rsid w:val="00D6278A"/>
    <w:rsid w:val="00D67E4D"/>
    <w:rsid w:val="00D70454"/>
    <w:rsid w:val="00D70C14"/>
    <w:rsid w:val="00D74EC3"/>
    <w:rsid w:val="00D76751"/>
    <w:rsid w:val="00D83B8F"/>
    <w:rsid w:val="00D943F8"/>
    <w:rsid w:val="00D96CD0"/>
    <w:rsid w:val="00DA024E"/>
    <w:rsid w:val="00DA4D18"/>
    <w:rsid w:val="00DB288E"/>
    <w:rsid w:val="00DB7E83"/>
    <w:rsid w:val="00DD02A6"/>
    <w:rsid w:val="00DD2ED3"/>
    <w:rsid w:val="00DD647D"/>
    <w:rsid w:val="00DE2503"/>
    <w:rsid w:val="00DE3EB4"/>
    <w:rsid w:val="00DF3B3C"/>
    <w:rsid w:val="00DF4F2F"/>
    <w:rsid w:val="00E007A4"/>
    <w:rsid w:val="00E008CC"/>
    <w:rsid w:val="00E0107E"/>
    <w:rsid w:val="00E11DDC"/>
    <w:rsid w:val="00E150AF"/>
    <w:rsid w:val="00E16BB7"/>
    <w:rsid w:val="00E209D0"/>
    <w:rsid w:val="00E24732"/>
    <w:rsid w:val="00E3104A"/>
    <w:rsid w:val="00E3506D"/>
    <w:rsid w:val="00E435F2"/>
    <w:rsid w:val="00E43C2D"/>
    <w:rsid w:val="00E45BB8"/>
    <w:rsid w:val="00E471B4"/>
    <w:rsid w:val="00E50BAF"/>
    <w:rsid w:val="00E513B1"/>
    <w:rsid w:val="00E51878"/>
    <w:rsid w:val="00E618CD"/>
    <w:rsid w:val="00E63D4F"/>
    <w:rsid w:val="00E652F7"/>
    <w:rsid w:val="00E668A8"/>
    <w:rsid w:val="00E8690F"/>
    <w:rsid w:val="00E9282D"/>
    <w:rsid w:val="00E97DE2"/>
    <w:rsid w:val="00EB0650"/>
    <w:rsid w:val="00EB177D"/>
    <w:rsid w:val="00EB6701"/>
    <w:rsid w:val="00EC2A82"/>
    <w:rsid w:val="00EC2F0C"/>
    <w:rsid w:val="00EC3784"/>
    <w:rsid w:val="00EC40A6"/>
    <w:rsid w:val="00ED3872"/>
    <w:rsid w:val="00EE1079"/>
    <w:rsid w:val="00EE2EAA"/>
    <w:rsid w:val="00EE5BE6"/>
    <w:rsid w:val="00EE5E5B"/>
    <w:rsid w:val="00EE6E6C"/>
    <w:rsid w:val="00EF3DED"/>
    <w:rsid w:val="00F029AB"/>
    <w:rsid w:val="00F03A2F"/>
    <w:rsid w:val="00F03DF3"/>
    <w:rsid w:val="00F14AA7"/>
    <w:rsid w:val="00F23588"/>
    <w:rsid w:val="00F30AA8"/>
    <w:rsid w:val="00F32620"/>
    <w:rsid w:val="00F515B0"/>
    <w:rsid w:val="00F5715B"/>
    <w:rsid w:val="00F61E3C"/>
    <w:rsid w:val="00F62B65"/>
    <w:rsid w:val="00F67A38"/>
    <w:rsid w:val="00F71A0B"/>
    <w:rsid w:val="00F72F26"/>
    <w:rsid w:val="00F73F2A"/>
    <w:rsid w:val="00F74993"/>
    <w:rsid w:val="00F92ACC"/>
    <w:rsid w:val="00F93A8D"/>
    <w:rsid w:val="00F94EA3"/>
    <w:rsid w:val="00F95FB7"/>
    <w:rsid w:val="00FD1990"/>
    <w:rsid w:val="00FD19BF"/>
    <w:rsid w:val="00FD2780"/>
    <w:rsid w:val="00FD28C3"/>
    <w:rsid w:val="00FE1ECA"/>
    <w:rsid w:val="00FE595F"/>
    <w:rsid w:val="00FF5E6F"/>
    <w:rsid w:val="01022311"/>
    <w:rsid w:val="0172AE55"/>
    <w:rsid w:val="02313E9E"/>
    <w:rsid w:val="0273FA27"/>
    <w:rsid w:val="028D2284"/>
    <w:rsid w:val="030C5B13"/>
    <w:rsid w:val="034A805A"/>
    <w:rsid w:val="036AF66D"/>
    <w:rsid w:val="03D9656B"/>
    <w:rsid w:val="040BF5B7"/>
    <w:rsid w:val="040D24A7"/>
    <w:rsid w:val="040E5073"/>
    <w:rsid w:val="047BF8A0"/>
    <w:rsid w:val="04D031C3"/>
    <w:rsid w:val="05A3764B"/>
    <w:rsid w:val="05C5416F"/>
    <w:rsid w:val="061C79EC"/>
    <w:rsid w:val="0659920C"/>
    <w:rsid w:val="0663ADFE"/>
    <w:rsid w:val="067C6D5C"/>
    <w:rsid w:val="06949EF0"/>
    <w:rsid w:val="06A2972F"/>
    <w:rsid w:val="06AF80EC"/>
    <w:rsid w:val="06B38D10"/>
    <w:rsid w:val="06E00412"/>
    <w:rsid w:val="07368EB1"/>
    <w:rsid w:val="07467DFC"/>
    <w:rsid w:val="074F20BD"/>
    <w:rsid w:val="08325369"/>
    <w:rsid w:val="083C75B4"/>
    <w:rsid w:val="0840C4D7"/>
    <w:rsid w:val="08855E01"/>
    <w:rsid w:val="08C06107"/>
    <w:rsid w:val="08D8A909"/>
    <w:rsid w:val="09075083"/>
    <w:rsid w:val="090E53C6"/>
    <w:rsid w:val="099132CE"/>
    <w:rsid w:val="09AC2098"/>
    <w:rsid w:val="09AD55D9"/>
    <w:rsid w:val="09C02EDF"/>
    <w:rsid w:val="09D84615"/>
    <w:rsid w:val="09DA37F1"/>
    <w:rsid w:val="09EB2DD2"/>
    <w:rsid w:val="0A0DDCA2"/>
    <w:rsid w:val="0A7F0C0C"/>
    <w:rsid w:val="0A91B33C"/>
    <w:rsid w:val="0AEFEB0F"/>
    <w:rsid w:val="0B0397D3"/>
    <w:rsid w:val="0B1DF8BD"/>
    <w:rsid w:val="0BA18DA7"/>
    <w:rsid w:val="0BC7BA93"/>
    <w:rsid w:val="0BEAF7F1"/>
    <w:rsid w:val="0BF9C785"/>
    <w:rsid w:val="0C24435F"/>
    <w:rsid w:val="0C2D839D"/>
    <w:rsid w:val="0C4CCCDB"/>
    <w:rsid w:val="0C5ECBAA"/>
    <w:rsid w:val="0CEBAEE0"/>
    <w:rsid w:val="0D3EF19F"/>
    <w:rsid w:val="0D530AEB"/>
    <w:rsid w:val="0D87AF01"/>
    <w:rsid w:val="0D927059"/>
    <w:rsid w:val="0DB0B33F"/>
    <w:rsid w:val="0DFEEF05"/>
    <w:rsid w:val="0E035583"/>
    <w:rsid w:val="0E877F41"/>
    <w:rsid w:val="0E92A3E3"/>
    <w:rsid w:val="0EAA96FF"/>
    <w:rsid w:val="0EEA0A88"/>
    <w:rsid w:val="0F316847"/>
    <w:rsid w:val="0F550CE5"/>
    <w:rsid w:val="0FF1025F"/>
    <w:rsid w:val="100663BC"/>
    <w:rsid w:val="10214633"/>
    <w:rsid w:val="103D5236"/>
    <w:rsid w:val="1086FDEE"/>
    <w:rsid w:val="10938CAA"/>
    <w:rsid w:val="10A864F7"/>
    <w:rsid w:val="10BD4BB5"/>
    <w:rsid w:val="10ED3A99"/>
    <w:rsid w:val="11CAA88F"/>
    <w:rsid w:val="121A6E11"/>
    <w:rsid w:val="128210BA"/>
    <w:rsid w:val="12845C75"/>
    <w:rsid w:val="128CADA7"/>
    <w:rsid w:val="12BE9F10"/>
    <w:rsid w:val="12D26028"/>
    <w:rsid w:val="134B3A6D"/>
    <w:rsid w:val="137F86A8"/>
    <w:rsid w:val="13BA43E0"/>
    <w:rsid w:val="1404D96A"/>
    <w:rsid w:val="14F6C0C5"/>
    <w:rsid w:val="1519D883"/>
    <w:rsid w:val="1524480B"/>
    <w:rsid w:val="1550A0EC"/>
    <w:rsid w:val="1592B369"/>
    <w:rsid w:val="15B9356E"/>
    <w:rsid w:val="15B9B17C"/>
    <w:rsid w:val="161A53AF"/>
    <w:rsid w:val="1645E5D3"/>
    <w:rsid w:val="1664CFAC"/>
    <w:rsid w:val="173C7A2C"/>
    <w:rsid w:val="1748AF17"/>
    <w:rsid w:val="1757CD98"/>
    <w:rsid w:val="175E0DCA"/>
    <w:rsid w:val="17653E36"/>
    <w:rsid w:val="176CC62D"/>
    <w:rsid w:val="177A9C08"/>
    <w:rsid w:val="17A5D14B"/>
    <w:rsid w:val="180C9CBA"/>
    <w:rsid w:val="180DE96D"/>
    <w:rsid w:val="18654F65"/>
    <w:rsid w:val="18AF24C5"/>
    <w:rsid w:val="18F39DF9"/>
    <w:rsid w:val="1916E346"/>
    <w:rsid w:val="19642B67"/>
    <w:rsid w:val="19B639E0"/>
    <w:rsid w:val="1A33A7AC"/>
    <w:rsid w:val="1A8B12FA"/>
    <w:rsid w:val="1A8D229F"/>
    <w:rsid w:val="1A9CDEF8"/>
    <w:rsid w:val="1ACEBF42"/>
    <w:rsid w:val="1B15F696"/>
    <w:rsid w:val="1BBB3B8B"/>
    <w:rsid w:val="1C1DC18F"/>
    <w:rsid w:val="1C49911C"/>
    <w:rsid w:val="1CA9CCC0"/>
    <w:rsid w:val="1D1E4219"/>
    <w:rsid w:val="1D254153"/>
    <w:rsid w:val="1E0DB65F"/>
    <w:rsid w:val="1E2F559E"/>
    <w:rsid w:val="1E4D0641"/>
    <w:rsid w:val="1F0B2B57"/>
    <w:rsid w:val="1F4927E7"/>
    <w:rsid w:val="1F6393B2"/>
    <w:rsid w:val="1FFE8642"/>
    <w:rsid w:val="200C06F5"/>
    <w:rsid w:val="20433B8F"/>
    <w:rsid w:val="20AF44CA"/>
    <w:rsid w:val="21174ABD"/>
    <w:rsid w:val="213A37D5"/>
    <w:rsid w:val="2184A703"/>
    <w:rsid w:val="21BDF708"/>
    <w:rsid w:val="21CF5F6E"/>
    <w:rsid w:val="21FAC403"/>
    <w:rsid w:val="2247C8CF"/>
    <w:rsid w:val="23511B7E"/>
    <w:rsid w:val="2357EBD1"/>
    <w:rsid w:val="2469A382"/>
    <w:rsid w:val="2491E3AC"/>
    <w:rsid w:val="24B07577"/>
    <w:rsid w:val="2525EA09"/>
    <w:rsid w:val="255D67B0"/>
    <w:rsid w:val="255E93B7"/>
    <w:rsid w:val="25A2F32E"/>
    <w:rsid w:val="25E25FB9"/>
    <w:rsid w:val="2636A0D6"/>
    <w:rsid w:val="265E711A"/>
    <w:rsid w:val="26A4C9CA"/>
    <w:rsid w:val="27181F01"/>
    <w:rsid w:val="275FD226"/>
    <w:rsid w:val="27607436"/>
    <w:rsid w:val="277477E5"/>
    <w:rsid w:val="28171F09"/>
    <w:rsid w:val="282B5CF4"/>
    <w:rsid w:val="2860F4A4"/>
    <w:rsid w:val="28CE1E76"/>
    <w:rsid w:val="28FBA287"/>
    <w:rsid w:val="28FD5B1A"/>
    <w:rsid w:val="294E3DF7"/>
    <w:rsid w:val="29C006F4"/>
    <w:rsid w:val="2A6D47B4"/>
    <w:rsid w:val="2A6D48D6"/>
    <w:rsid w:val="2AA18213"/>
    <w:rsid w:val="2ABC1315"/>
    <w:rsid w:val="2AC19C2C"/>
    <w:rsid w:val="2AF87A10"/>
    <w:rsid w:val="2AFCF830"/>
    <w:rsid w:val="2B47F17B"/>
    <w:rsid w:val="2B83B217"/>
    <w:rsid w:val="2BBC34C2"/>
    <w:rsid w:val="2C188DA6"/>
    <w:rsid w:val="2C253A38"/>
    <w:rsid w:val="2C334349"/>
    <w:rsid w:val="2CE27EA8"/>
    <w:rsid w:val="2D5FF2A9"/>
    <w:rsid w:val="2DD61EF8"/>
    <w:rsid w:val="2DF75D6B"/>
    <w:rsid w:val="2FE0192E"/>
    <w:rsid w:val="30516D8C"/>
    <w:rsid w:val="30644BD4"/>
    <w:rsid w:val="3094B1A9"/>
    <w:rsid w:val="30B281F9"/>
    <w:rsid w:val="30EF44A2"/>
    <w:rsid w:val="3126523B"/>
    <w:rsid w:val="31296DD4"/>
    <w:rsid w:val="31CA76C9"/>
    <w:rsid w:val="326DFC43"/>
    <w:rsid w:val="32A43D60"/>
    <w:rsid w:val="32AB1463"/>
    <w:rsid w:val="32F0A1CF"/>
    <w:rsid w:val="3306DB25"/>
    <w:rsid w:val="3374AA34"/>
    <w:rsid w:val="3396E9D0"/>
    <w:rsid w:val="33BF274B"/>
    <w:rsid w:val="34270422"/>
    <w:rsid w:val="3449ACA1"/>
    <w:rsid w:val="34521635"/>
    <w:rsid w:val="3461D28E"/>
    <w:rsid w:val="35006530"/>
    <w:rsid w:val="35240F10"/>
    <w:rsid w:val="3551FE19"/>
    <w:rsid w:val="35B0A90A"/>
    <w:rsid w:val="3610B517"/>
    <w:rsid w:val="36238385"/>
    <w:rsid w:val="366B0CD7"/>
    <w:rsid w:val="375E8626"/>
    <w:rsid w:val="377A2D01"/>
    <w:rsid w:val="377CB486"/>
    <w:rsid w:val="37ECF9E5"/>
    <w:rsid w:val="3804A607"/>
    <w:rsid w:val="38458765"/>
    <w:rsid w:val="384B49DC"/>
    <w:rsid w:val="390EA574"/>
    <w:rsid w:val="392A5CF8"/>
    <w:rsid w:val="39398441"/>
    <w:rsid w:val="394E4865"/>
    <w:rsid w:val="39878A51"/>
    <w:rsid w:val="39D2AB34"/>
    <w:rsid w:val="39E157C6"/>
    <w:rsid w:val="39FEDB97"/>
    <w:rsid w:val="3A0ABEDB"/>
    <w:rsid w:val="3A4C357C"/>
    <w:rsid w:val="3A6224E7"/>
    <w:rsid w:val="3A6FD92B"/>
    <w:rsid w:val="3AD08931"/>
    <w:rsid w:val="3BC4AA85"/>
    <w:rsid w:val="3BD29B53"/>
    <w:rsid w:val="3BE6011D"/>
    <w:rsid w:val="3BF2243A"/>
    <w:rsid w:val="3BF3A4A8"/>
    <w:rsid w:val="3BF704DC"/>
    <w:rsid w:val="3C767B46"/>
    <w:rsid w:val="3D3FCFE7"/>
    <w:rsid w:val="3D477F09"/>
    <w:rsid w:val="3D9141A6"/>
    <w:rsid w:val="3DD77DEE"/>
    <w:rsid w:val="3DF7A6B6"/>
    <w:rsid w:val="3E46E27C"/>
    <w:rsid w:val="3EC240D3"/>
    <w:rsid w:val="3ECEB64D"/>
    <w:rsid w:val="3ED31B4A"/>
    <w:rsid w:val="3F9BA1E1"/>
    <w:rsid w:val="3FA660CD"/>
    <w:rsid w:val="3FB50F76"/>
    <w:rsid w:val="3FC4E0BD"/>
    <w:rsid w:val="3FE9BEE3"/>
    <w:rsid w:val="4015E87F"/>
    <w:rsid w:val="40565BC1"/>
    <w:rsid w:val="40B2ED73"/>
    <w:rsid w:val="40DF2D20"/>
    <w:rsid w:val="423682AA"/>
    <w:rsid w:val="42603E06"/>
    <w:rsid w:val="42702C24"/>
    <w:rsid w:val="42CAEB20"/>
    <w:rsid w:val="42E02C9E"/>
    <w:rsid w:val="4351B123"/>
    <w:rsid w:val="43B1A121"/>
    <w:rsid w:val="43DBA504"/>
    <w:rsid w:val="4443E031"/>
    <w:rsid w:val="445E3CD4"/>
    <w:rsid w:val="449095D5"/>
    <w:rsid w:val="449359B2"/>
    <w:rsid w:val="44A35287"/>
    <w:rsid w:val="44D58E1A"/>
    <w:rsid w:val="4513B361"/>
    <w:rsid w:val="454D7182"/>
    <w:rsid w:val="45CA9C44"/>
    <w:rsid w:val="45D4043F"/>
    <w:rsid w:val="45F44BB9"/>
    <w:rsid w:val="4609E746"/>
    <w:rsid w:val="468C18E2"/>
    <w:rsid w:val="477A1F4E"/>
    <w:rsid w:val="47BEC8CC"/>
    <w:rsid w:val="47CD7A53"/>
    <w:rsid w:val="47DAF349"/>
    <w:rsid w:val="47E78768"/>
    <w:rsid w:val="494F370A"/>
    <w:rsid w:val="495BA30F"/>
    <w:rsid w:val="49CFB974"/>
    <w:rsid w:val="49FD1D5B"/>
    <w:rsid w:val="4A088F29"/>
    <w:rsid w:val="4A23AA82"/>
    <w:rsid w:val="4A3EE980"/>
    <w:rsid w:val="4AB43838"/>
    <w:rsid w:val="4AF18247"/>
    <w:rsid w:val="4B051B15"/>
    <w:rsid w:val="4B61239D"/>
    <w:rsid w:val="4B61BB04"/>
    <w:rsid w:val="4BA45F8A"/>
    <w:rsid w:val="4BEFD999"/>
    <w:rsid w:val="4CA0EB76"/>
    <w:rsid w:val="4D8EEFB9"/>
    <w:rsid w:val="4DA62597"/>
    <w:rsid w:val="4E54A31F"/>
    <w:rsid w:val="4E5C3D14"/>
    <w:rsid w:val="4F261260"/>
    <w:rsid w:val="4F3194DC"/>
    <w:rsid w:val="4F44AB6F"/>
    <w:rsid w:val="4F573DC7"/>
    <w:rsid w:val="4FF522B2"/>
    <w:rsid w:val="5079B3BB"/>
    <w:rsid w:val="50D15730"/>
    <w:rsid w:val="50F3A5A0"/>
    <w:rsid w:val="513AC79E"/>
    <w:rsid w:val="51658928"/>
    <w:rsid w:val="517AD4B9"/>
    <w:rsid w:val="51886BB9"/>
    <w:rsid w:val="518C43E1"/>
    <w:rsid w:val="51CFD90F"/>
    <w:rsid w:val="52082F40"/>
    <w:rsid w:val="52E10EEA"/>
    <w:rsid w:val="52FC0D60"/>
    <w:rsid w:val="530E7764"/>
    <w:rsid w:val="53B1547D"/>
    <w:rsid w:val="53F5A910"/>
    <w:rsid w:val="547EBAE3"/>
    <w:rsid w:val="54B276FB"/>
    <w:rsid w:val="556A9050"/>
    <w:rsid w:val="557D100B"/>
    <w:rsid w:val="562277CF"/>
    <w:rsid w:val="56562EA5"/>
    <w:rsid w:val="566E8C36"/>
    <w:rsid w:val="56B72377"/>
    <w:rsid w:val="56CB7D15"/>
    <w:rsid w:val="56F34A42"/>
    <w:rsid w:val="57064B81"/>
    <w:rsid w:val="57197415"/>
    <w:rsid w:val="575409F6"/>
    <w:rsid w:val="57B5F1BC"/>
    <w:rsid w:val="5807FCAA"/>
    <w:rsid w:val="585FC592"/>
    <w:rsid w:val="58E28F25"/>
    <w:rsid w:val="59492A0D"/>
    <w:rsid w:val="595D6C6E"/>
    <w:rsid w:val="5973BF17"/>
    <w:rsid w:val="59A19AEF"/>
    <w:rsid w:val="5A12F7E8"/>
    <w:rsid w:val="5B60E7B5"/>
    <w:rsid w:val="5B8EE251"/>
    <w:rsid w:val="5BAEC849"/>
    <w:rsid w:val="5C3AAC5D"/>
    <w:rsid w:val="5C9FB1A1"/>
    <w:rsid w:val="5CA6A8C0"/>
    <w:rsid w:val="5CF323E7"/>
    <w:rsid w:val="5D14C026"/>
    <w:rsid w:val="5D8C359A"/>
    <w:rsid w:val="5D8C8285"/>
    <w:rsid w:val="5DE2A92C"/>
    <w:rsid w:val="5E2D89B4"/>
    <w:rsid w:val="5E727C5C"/>
    <w:rsid w:val="5EF46FE3"/>
    <w:rsid w:val="5F491AE3"/>
    <w:rsid w:val="5F5FE560"/>
    <w:rsid w:val="5F9F4334"/>
    <w:rsid w:val="606A3FFF"/>
    <w:rsid w:val="61688F0D"/>
    <w:rsid w:val="61A1D832"/>
    <w:rsid w:val="62132199"/>
    <w:rsid w:val="62C9CC6C"/>
    <w:rsid w:val="63226B64"/>
    <w:rsid w:val="6364D3AB"/>
    <w:rsid w:val="6390A5EA"/>
    <w:rsid w:val="63A046D9"/>
    <w:rsid w:val="63D1CD4A"/>
    <w:rsid w:val="63F4E508"/>
    <w:rsid w:val="64247891"/>
    <w:rsid w:val="642A02E1"/>
    <w:rsid w:val="64A71592"/>
    <w:rsid w:val="64E39343"/>
    <w:rsid w:val="6584D320"/>
    <w:rsid w:val="65ECFE7A"/>
    <w:rsid w:val="661BD888"/>
    <w:rsid w:val="66533A39"/>
    <w:rsid w:val="6678AC28"/>
    <w:rsid w:val="669EEF4D"/>
    <w:rsid w:val="66D7E79B"/>
    <w:rsid w:val="66ED8979"/>
    <w:rsid w:val="675BEBC4"/>
    <w:rsid w:val="677E67C3"/>
    <w:rsid w:val="6810F10B"/>
    <w:rsid w:val="6838DEF8"/>
    <w:rsid w:val="688EDEE8"/>
    <w:rsid w:val="68F7BC25"/>
    <w:rsid w:val="6916A333"/>
    <w:rsid w:val="692CC229"/>
    <w:rsid w:val="6941C4C4"/>
    <w:rsid w:val="695BFD4D"/>
    <w:rsid w:val="6A2228DD"/>
    <w:rsid w:val="6A298059"/>
    <w:rsid w:val="6A668F04"/>
    <w:rsid w:val="6A8CC358"/>
    <w:rsid w:val="6ACD6A7A"/>
    <w:rsid w:val="6B3F91BC"/>
    <w:rsid w:val="6B408DDB"/>
    <w:rsid w:val="6B5FDC5B"/>
    <w:rsid w:val="6B68F7D6"/>
    <w:rsid w:val="6BA666E1"/>
    <w:rsid w:val="6BCD22D6"/>
    <w:rsid w:val="6BE24255"/>
    <w:rsid w:val="6C2893B9"/>
    <w:rsid w:val="6C421D99"/>
    <w:rsid w:val="6CAFCAA3"/>
    <w:rsid w:val="6CB9D09D"/>
    <w:rsid w:val="6CBD2D85"/>
    <w:rsid w:val="6D9C1E39"/>
    <w:rsid w:val="6DA38854"/>
    <w:rsid w:val="6DAB00E4"/>
    <w:rsid w:val="6EDE1839"/>
    <w:rsid w:val="6F0D5990"/>
    <w:rsid w:val="6F4150F3"/>
    <w:rsid w:val="6F5DDDE7"/>
    <w:rsid w:val="6F7FC383"/>
    <w:rsid w:val="6FD6BC73"/>
    <w:rsid w:val="6FD8FDA8"/>
    <w:rsid w:val="6FE76B65"/>
    <w:rsid w:val="6FFA1295"/>
    <w:rsid w:val="702B5AA2"/>
    <w:rsid w:val="70595A94"/>
    <w:rsid w:val="707D09CA"/>
    <w:rsid w:val="7096F007"/>
    <w:rsid w:val="70A9FD65"/>
    <w:rsid w:val="70B22BEA"/>
    <w:rsid w:val="71044462"/>
    <w:rsid w:val="7143CF3B"/>
    <w:rsid w:val="71875E20"/>
    <w:rsid w:val="71BDDFC8"/>
    <w:rsid w:val="72782867"/>
    <w:rsid w:val="72BC0E2F"/>
    <w:rsid w:val="72F3CFCB"/>
    <w:rsid w:val="7312B9A4"/>
    <w:rsid w:val="73674E5E"/>
    <w:rsid w:val="73EB292B"/>
    <w:rsid w:val="74236D37"/>
    <w:rsid w:val="748C78FE"/>
    <w:rsid w:val="749A48ED"/>
    <w:rsid w:val="749B241F"/>
    <w:rsid w:val="74BD6C3E"/>
    <w:rsid w:val="758587DD"/>
    <w:rsid w:val="75C50D9B"/>
    <w:rsid w:val="75D1AE4A"/>
    <w:rsid w:val="76043487"/>
    <w:rsid w:val="769EEF20"/>
    <w:rsid w:val="77F4054E"/>
    <w:rsid w:val="782D575D"/>
    <w:rsid w:val="7853973E"/>
    <w:rsid w:val="7868CD2F"/>
    <w:rsid w:val="78D1DE8C"/>
    <w:rsid w:val="79DAB6A7"/>
    <w:rsid w:val="7A5B393F"/>
    <w:rsid w:val="7B1E79DF"/>
    <w:rsid w:val="7B2210D5"/>
    <w:rsid w:val="7B31CD2E"/>
    <w:rsid w:val="7B6003D7"/>
    <w:rsid w:val="7B726043"/>
    <w:rsid w:val="7C0DE642"/>
    <w:rsid w:val="7C66A66F"/>
    <w:rsid w:val="7CCBD822"/>
    <w:rsid w:val="7CD6F22C"/>
    <w:rsid w:val="7CF009B7"/>
    <w:rsid w:val="7D192694"/>
    <w:rsid w:val="7D506E81"/>
    <w:rsid w:val="7D91385F"/>
    <w:rsid w:val="7DDFEB0A"/>
    <w:rsid w:val="7E3290FB"/>
    <w:rsid w:val="7E59B197"/>
    <w:rsid w:val="7E872CA8"/>
    <w:rsid w:val="7EE2FB96"/>
    <w:rsid w:val="7F19BF86"/>
    <w:rsid w:val="7F39552D"/>
    <w:rsid w:val="7F55FFEA"/>
    <w:rsid w:val="7F820AAC"/>
    <w:rsid w:val="7F850EF9"/>
    <w:rsid w:val="7FB052FE"/>
    <w:rsid w:val="7FD3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32D2"/>
  <w15:chartTrackingRefBased/>
  <w15:docId w15:val="{E1D27D24-7F2A-482A-9E44-5313C857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6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5C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E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7AC"/>
    <w:pPr>
      <w:ind w:left="720"/>
      <w:contextualSpacing/>
    </w:pPr>
  </w:style>
  <w:style w:type="paragraph" w:customStyle="1" w:styleId="paragraph">
    <w:name w:val="paragraph"/>
    <w:basedOn w:val="Normal"/>
    <w:rsid w:val="00127C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7CE2"/>
  </w:style>
  <w:style w:type="character" w:customStyle="1" w:styleId="eop">
    <w:name w:val="eop"/>
    <w:basedOn w:val="DefaultParagraphFont"/>
    <w:rsid w:val="00127CE2"/>
  </w:style>
  <w:style w:type="paragraph" w:styleId="BalloonText">
    <w:name w:val="Balloon Text"/>
    <w:basedOn w:val="Normal"/>
    <w:link w:val="BalloonTextChar"/>
    <w:uiPriority w:val="99"/>
    <w:semiHidden/>
    <w:unhideWhenUsed/>
    <w:rsid w:val="00C44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0F7"/>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B3568B"/>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31A1E"/>
    <w:rPr>
      <w:b/>
      <w:bCs/>
    </w:rPr>
  </w:style>
  <w:style w:type="character" w:customStyle="1" w:styleId="CommentSubjectChar">
    <w:name w:val="Comment Subject Char"/>
    <w:basedOn w:val="CommentTextChar"/>
    <w:link w:val="CommentSubject"/>
    <w:uiPriority w:val="99"/>
    <w:semiHidden/>
    <w:rsid w:val="00B31A1E"/>
    <w:rPr>
      <w:b/>
      <w:bCs/>
      <w:sz w:val="20"/>
      <w:szCs w:val="20"/>
    </w:rPr>
  </w:style>
  <w:style w:type="character" w:styleId="Mention">
    <w:name w:val="Mention"/>
    <w:basedOn w:val="DefaultParagraphFont"/>
    <w:uiPriority w:val="99"/>
    <w:unhideWhenUsed/>
    <w:rsid w:val="00B31A1E"/>
    <w:rPr>
      <w:color w:val="2B579A"/>
      <w:shd w:val="clear" w:color="auto" w:fill="E1DFDD"/>
    </w:rPr>
  </w:style>
  <w:style w:type="character" w:customStyle="1" w:styleId="Heading2Char">
    <w:name w:val="Heading 2 Char"/>
    <w:basedOn w:val="DefaultParagraphFont"/>
    <w:link w:val="Heading2"/>
    <w:uiPriority w:val="9"/>
    <w:rsid w:val="004F5C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E0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3307">
      <w:bodyDiv w:val="1"/>
      <w:marLeft w:val="0"/>
      <w:marRight w:val="0"/>
      <w:marTop w:val="0"/>
      <w:marBottom w:val="0"/>
      <w:divBdr>
        <w:top w:val="none" w:sz="0" w:space="0" w:color="auto"/>
        <w:left w:val="none" w:sz="0" w:space="0" w:color="auto"/>
        <w:bottom w:val="none" w:sz="0" w:space="0" w:color="auto"/>
        <w:right w:val="none" w:sz="0" w:space="0" w:color="auto"/>
      </w:divBdr>
    </w:div>
    <w:div w:id="126625164">
      <w:bodyDiv w:val="1"/>
      <w:marLeft w:val="0"/>
      <w:marRight w:val="0"/>
      <w:marTop w:val="0"/>
      <w:marBottom w:val="0"/>
      <w:divBdr>
        <w:top w:val="none" w:sz="0" w:space="0" w:color="auto"/>
        <w:left w:val="none" w:sz="0" w:space="0" w:color="auto"/>
        <w:bottom w:val="none" w:sz="0" w:space="0" w:color="auto"/>
        <w:right w:val="none" w:sz="0" w:space="0" w:color="auto"/>
      </w:divBdr>
    </w:div>
    <w:div w:id="242377425">
      <w:bodyDiv w:val="1"/>
      <w:marLeft w:val="0"/>
      <w:marRight w:val="0"/>
      <w:marTop w:val="0"/>
      <w:marBottom w:val="0"/>
      <w:divBdr>
        <w:top w:val="none" w:sz="0" w:space="0" w:color="auto"/>
        <w:left w:val="none" w:sz="0" w:space="0" w:color="auto"/>
        <w:bottom w:val="none" w:sz="0" w:space="0" w:color="auto"/>
        <w:right w:val="none" w:sz="0" w:space="0" w:color="auto"/>
      </w:divBdr>
    </w:div>
    <w:div w:id="311451856">
      <w:bodyDiv w:val="1"/>
      <w:marLeft w:val="0"/>
      <w:marRight w:val="0"/>
      <w:marTop w:val="0"/>
      <w:marBottom w:val="0"/>
      <w:divBdr>
        <w:top w:val="none" w:sz="0" w:space="0" w:color="auto"/>
        <w:left w:val="none" w:sz="0" w:space="0" w:color="auto"/>
        <w:bottom w:val="none" w:sz="0" w:space="0" w:color="auto"/>
        <w:right w:val="none" w:sz="0" w:space="0" w:color="auto"/>
      </w:divBdr>
      <w:divsChild>
        <w:div w:id="1981423239">
          <w:marLeft w:val="0"/>
          <w:marRight w:val="0"/>
          <w:marTop w:val="0"/>
          <w:marBottom w:val="0"/>
          <w:divBdr>
            <w:top w:val="none" w:sz="0" w:space="0" w:color="auto"/>
            <w:left w:val="none" w:sz="0" w:space="0" w:color="auto"/>
            <w:bottom w:val="none" w:sz="0" w:space="0" w:color="auto"/>
            <w:right w:val="none" w:sz="0" w:space="0" w:color="auto"/>
          </w:divBdr>
        </w:div>
      </w:divsChild>
    </w:div>
    <w:div w:id="470946686">
      <w:bodyDiv w:val="1"/>
      <w:marLeft w:val="0"/>
      <w:marRight w:val="0"/>
      <w:marTop w:val="0"/>
      <w:marBottom w:val="0"/>
      <w:divBdr>
        <w:top w:val="none" w:sz="0" w:space="0" w:color="auto"/>
        <w:left w:val="none" w:sz="0" w:space="0" w:color="auto"/>
        <w:bottom w:val="none" w:sz="0" w:space="0" w:color="auto"/>
        <w:right w:val="none" w:sz="0" w:space="0" w:color="auto"/>
      </w:divBdr>
      <w:divsChild>
        <w:div w:id="218594293">
          <w:marLeft w:val="0"/>
          <w:marRight w:val="0"/>
          <w:marTop w:val="0"/>
          <w:marBottom w:val="0"/>
          <w:divBdr>
            <w:top w:val="none" w:sz="0" w:space="0" w:color="auto"/>
            <w:left w:val="none" w:sz="0" w:space="0" w:color="auto"/>
            <w:bottom w:val="none" w:sz="0" w:space="0" w:color="auto"/>
            <w:right w:val="none" w:sz="0" w:space="0" w:color="auto"/>
          </w:divBdr>
        </w:div>
      </w:divsChild>
    </w:div>
    <w:div w:id="599794453">
      <w:bodyDiv w:val="1"/>
      <w:marLeft w:val="0"/>
      <w:marRight w:val="0"/>
      <w:marTop w:val="0"/>
      <w:marBottom w:val="0"/>
      <w:divBdr>
        <w:top w:val="none" w:sz="0" w:space="0" w:color="auto"/>
        <w:left w:val="none" w:sz="0" w:space="0" w:color="auto"/>
        <w:bottom w:val="none" w:sz="0" w:space="0" w:color="auto"/>
        <w:right w:val="none" w:sz="0" w:space="0" w:color="auto"/>
      </w:divBdr>
      <w:divsChild>
        <w:div w:id="604731256">
          <w:marLeft w:val="0"/>
          <w:marRight w:val="0"/>
          <w:marTop w:val="0"/>
          <w:marBottom w:val="0"/>
          <w:divBdr>
            <w:top w:val="none" w:sz="0" w:space="0" w:color="auto"/>
            <w:left w:val="none" w:sz="0" w:space="0" w:color="auto"/>
            <w:bottom w:val="none" w:sz="0" w:space="0" w:color="auto"/>
            <w:right w:val="none" w:sz="0" w:space="0" w:color="auto"/>
          </w:divBdr>
        </w:div>
        <w:div w:id="1771777220">
          <w:marLeft w:val="0"/>
          <w:marRight w:val="0"/>
          <w:marTop w:val="0"/>
          <w:marBottom w:val="0"/>
          <w:divBdr>
            <w:top w:val="none" w:sz="0" w:space="0" w:color="auto"/>
            <w:left w:val="none" w:sz="0" w:space="0" w:color="auto"/>
            <w:bottom w:val="none" w:sz="0" w:space="0" w:color="auto"/>
            <w:right w:val="none" w:sz="0" w:space="0" w:color="auto"/>
          </w:divBdr>
        </w:div>
        <w:div w:id="1961258359">
          <w:marLeft w:val="0"/>
          <w:marRight w:val="0"/>
          <w:marTop w:val="0"/>
          <w:marBottom w:val="0"/>
          <w:divBdr>
            <w:top w:val="none" w:sz="0" w:space="0" w:color="auto"/>
            <w:left w:val="none" w:sz="0" w:space="0" w:color="auto"/>
            <w:bottom w:val="none" w:sz="0" w:space="0" w:color="auto"/>
            <w:right w:val="none" w:sz="0" w:space="0" w:color="auto"/>
          </w:divBdr>
        </w:div>
      </w:divsChild>
    </w:div>
    <w:div w:id="791245565">
      <w:bodyDiv w:val="1"/>
      <w:marLeft w:val="0"/>
      <w:marRight w:val="0"/>
      <w:marTop w:val="0"/>
      <w:marBottom w:val="0"/>
      <w:divBdr>
        <w:top w:val="none" w:sz="0" w:space="0" w:color="auto"/>
        <w:left w:val="none" w:sz="0" w:space="0" w:color="auto"/>
        <w:bottom w:val="none" w:sz="0" w:space="0" w:color="auto"/>
        <w:right w:val="none" w:sz="0" w:space="0" w:color="auto"/>
      </w:divBdr>
    </w:div>
    <w:div w:id="804857807">
      <w:bodyDiv w:val="1"/>
      <w:marLeft w:val="0"/>
      <w:marRight w:val="0"/>
      <w:marTop w:val="0"/>
      <w:marBottom w:val="0"/>
      <w:divBdr>
        <w:top w:val="none" w:sz="0" w:space="0" w:color="auto"/>
        <w:left w:val="none" w:sz="0" w:space="0" w:color="auto"/>
        <w:bottom w:val="none" w:sz="0" w:space="0" w:color="auto"/>
        <w:right w:val="none" w:sz="0" w:space="0" w:color="auto"/>
      </w:divBdr>
    </w:div>
    <w:div w:id="823738891">
      <w:bodyDiv w:val="1"/>
      <w:marLeft w:val="0"/>
      <w:marRight w:val="0"/>
      <w:marTop w:val="0"/>
      <w:marBottom w:val="0"/>
      <w:divBdr>
        <w:top w:val="none" w:sz="0" w:space="0" w:color="auto"/>
        <w:left w:val="none" w:sz="0" w:space="0" w:color="auto"/>
        <w:bottom w:val="none" w:sz="0" w:space="0" w:color="auto"/>
        <w:right w:val="none" w:sz="0" w:space="0" w:color="auto"/>
      </w:divBdr>
    </w:div>
    <w:div w:id="879896734">
      <w:bodyDiv w:val="1"/>
      <w:marLeft w:val="0"/>
      <w:marRight w:val="0"/>
      <w:marTop w:val="0"/>
      <w:marBottom w:val="0"/>
      <w:divBdr>
        <w:top w:val="none" w:sz="0" w:space="0" w:color="auto"/>
        <w:left w:val="none" w:sz="0" w:space="0" w:color="auto"/>
        <w:bottom w:val="none" w:sz="0" w:space="0" w:color="auto"/>
        <w:right w:val="none" w:sz="0" w:space="0" w:color="auto"/>
      </w:divBdr>
      <w:divsChild>
        <w:div w:id="2071609049">
          <w:marLeft w:val="0"/>
          <w:marRight w:val="0"/>
          <w:marTop w:val="0"/>
          <w:marBottom w:val="0"/>
          <w:divBdr>
            <w:top w:val="none" w:sz="0" w:space="0" w:color="auto"/>
            <w:left w:val="none" w:sz="0" w:space="0" w:color="auto"/>
            <w:bottom w:val="none" w:sz="0" w:space="0" w:color="auto"/>
            <w:right w:val="none" w:sz="0" w:space="0" w:color="auto"/>
          </w:divBdr>
        </w:div>
      </w:divsChild>
    </w:div>
    <w:div w:id="935409946">
      <w:bodyDiv w:val="1"/>
      <w:marLeft w:val="0"/>
      <w:marRight w:val="0"/>
      <w:marTop w:val="0"/>
      <w:marBottom w:val="0"/>
      <w:divBdr>
        <w:top w:val="none" w:sz="0" w:space="0" w:color="auto"/>
        <w:left w:val="none" w:sz="0" w:space="0" w:color="auto"/>
        <w:bottom w:val="none" w:sz="0" w:space="0" w:color="auto"/>
        <w:right w:val="none" w:sz="0" w:space="0" w:color="auto"/>
      </w:divBdr>
      <w:divsChild>
        <w:div w:id="1511094065">
          <w:marLeft w:val="0"/>
          <w:marRight w:val="0"/>
          <w:marTop w:val="0"/>
          <w:marBottom w:val="0"/>
          <w:divBdr>
            <w:top w:val="none" w:sz="0" w:space="0" w:color="auto"/>
            <w:left w:val="none" w:sz="0" w:space="0" w:color="auto"/>
            <w:bottom w:val="none" w:sz="0" w:space="0" w:color="auto"/>
            <w:right w:val="none" w:sz="0" w:space="0" w:color="auto"/>
          </w:divBdr>
        </w:div>
      </w:divsChild>
    </w:div>
    <w:div w:id="993072649">
      <w:bodyDiv w:val="1"/>
      <w:marLeft w:val="0"/>
      <w:marRight w:val="0"/>
      <w:marTop w:val="0"/>
      <w:marBottom w:val="0"/>
      <w:divBdr>
        <w:top w:val="none" w:sz="0" w:space="0" w:color="auto"/>
        <w:left w:val="none" w:sz="0" w:space="0" w:color="auto"/>
        <w:bottom w:val="none" w:sz="0" w:space="0" w:color="auto"/>
        <w:right w:val="none" w:sz="0" w:space="0" w:color="auto"/>
      </w:divBdr>
    </w:div>
    <w:div w:id="1093238493">
      <w:bodyDiv w:val="1"/>
      <w:marLeft w:val="0"/>
      <w:marRight w:val="0"/>
      <w:marTop w:val="0"/>
      <w:marBottom w:val="0"/>
      <w:divBdr>
        <w:top w:val="none" w:sz="0" w:space="0" w:color="auto"/>
        <w:left w:val="none" w:sz="0" w:space="0" w:color="auto"/>
        <w:bottom w:val="none" w:sz="0" w:space="0" w:color="auto"/>
        <w:right w:val="none" w:sz="0" w:space="0" w:color="auto"/>
      </w:divBdr>
    </w:div>
    <w:div w:id="1115440286">
      <w:bodyDiv w:val="1"/>
      <w:marLeft w:val="0"/>
      <w:marRight w:val="0"/>
      <w:marTop w:val="0"/>
      <w:marBottom w:val="0"/>
      <w:divBdr>
        <w:top w:val="none" w:sz="0" w:space="0" w:color="auto"/>
        <w:left w:val="none" w:sz="0" w:space="0" w:color="auto"/>
        <w:bottom w:val="none" w:sz="0" w:space="0" w:color="auto"/>
        <w:right w:val="none" w:sz="0" w:space="0" w:color="auto"/>
      </w:divBdr>
      <w:divsChild>
        <w:div w:id="1706636251">
          <w:marLeft w:val="0"/>
          <w:marRight w:val="0"/>
          <w:marTop w:val="0"/>
          <w:marBottom w:val="0"/>
          <w:divBdr>
            <w:top w:val="none" w:sz="0" w:space="0" w:color="auto"/>
            <w:left w:val="none" w:sz="0" w:space="0" w:color="auto"/>
            <w:bottom w:val="none" w:sz="0" w:space="0" w:color="auto"/>
            <w:right w:val="none" w:sz="0" w:space="0" w:color="auto"/>
          </w:divBdr>
          <w:divsChild>
            <w:div w:id="430391657">
              <w:marLeft w:val="0"/>
              <w:marRight w:val="0"/>
              <w:marTop w:val="0"/>
              <w:marBottom w:val="0"/>
              <w:divBdr>
                <w:top w:val="none" w:sz="0" w:space="0" w:color="auto"/>
                <w:left w:val="none" w:sz="0" w:space="0" w:color="auto"/>
                <w:bottom w:val="none" w:sz="0" w:space="0" w:color="auto"/>
                <w:right w:val="none" w:sz="0" w:space="0" w:color="auto"/>
              </w:divBdr>
            </w:div>
          </w:divsChild>
        </w:div>
        <w:div w:id="1056468431">
          <w:marLeft w:val="0"/>
          <w:marRight w:val="0"/>
          <w:marTop w:val="0"/>
          <w:marBottom w:val="0"/>
          <w:divBdr>
            <w:top w:val="none" w:sz="0" w:space="0" w:color="auto"/>
            <w:left w:val="none" w:sz="0" w:space="0" w:color="auto"/>
            <w:bottom w:val="none" w:sz="0" w:space="0" w:color="auto"/>
            <w:right w:val="none" w:sz="0" w:space="0" w:color="auto"/>
          </w:divBdr>
          <w:divsChild>
            <w:div w:id="1909993106">
              <w:marLeft w:val="0"/>
              <w:marRight w:val="0"/>
              <w:marTop w:val="0"/>
              <w:marBottom w:val="0"/>
              <w:divBdr>
                <w:top w:val="none" w:sz="0" w:space="0" w:color="auto"/>
                <w:left w:val="none" w:sz="0" w:space="0" w:color="auto"/>
                <w:bottom w:val="none" w:sz="0" w:space="0" w:color="auto"/>
                <w:right w:val="none" w:sz="0" w:space="0" w:color="auto"/>
              </w:divBdr>
            </w:div>
          </w:divsChild>
        </w:div>
        <w:div w:id="2132817512">
          <w:marLeft w:val="0"/>
          <w:marRight w:val="0"/>
          <w:marTop w:val="0"/>
          <w:marBottom w:val="0"/>
          <w:divBdr>
            <w:top w:val="none" w:sz="0" w:space="0" w:color="auto"/>
            <w:left w:val="none" w:sz="0" w:space="0" w:color="auto"/>
            <w:bottom w:val="none" w:sz="0" w:space="0" w:color="auto"/>
            <w:right w:val="none" w:sz="0" w:space="0" w:color="auto"/>
          </w:divBdr>
          <w:divsChild>
            <w:div w:id="1247957611">
              <w:marLeft w:val="0"/>
              <w:marRight w:val="0"/>
              <w:marTop w:val="0"/>
              <w:marBottom w:val="0"/>
              <w:divBdr>
                <w:top w:val="none" w:sz="0" w:space="0" w:color="auto"/>
                <w:left w:val="none" w:sz="0" w:space="0" w:color="auto"/>
                <w:bottom w:val="none" w:sz="0" w:space="0" w:color="auto"/>
                <w:right w:val="none" w:sz="0" w:space="0" w:color="auto"/>
              </w:divBdr>
            </w:div>
          </w:divsChild>
        </w:div>
        <w:div w:id="1411149811">
          <w:marLeft w:val="0"/>
          <w:marRight w:val="0"/>
          <w:marTop w:val="0"/>
          <w:marBottom w:val="0"/>
          <w:divBdr>
            <w:top w:val="none" w:sz="0" w:space="0" w:color="auto"/>
            <w:left w:val="none" w:sz="0" w:space="0" w:color="auto"/>
            <w:bottom w:val="none" w:sz="0" w:space="0" w:color="auto"/>
            <w:right w:val="none" w:sz="0" w:space="0" w:color="auto"/>
          </w:divBdr>
          <w:divsChild>
            <w:div w:id="1446148634">
              <w:marLeft w:val="0"/>
              <w:marRight w:val="0"/>
              <w:marTop w:val="0"/>
              <w:marBottom w:val="0"/>
              <w:divBdr>
                <w:top w:val="none" w:sz="0" w:space="0" w:color="auto"/>
                <w:left w:val="none" w:sz="0" w:space="0" w:color="auto"/>
                <w:bottom w:val="none" w:sz="0" w:space="0" w:color="auto"/>
                <w:right w:val="none" w:sz="0" w:space="0" w:color="auto"/>
              </w:divBdr>
            </w:div>
          </w:divsChild>
        </w:div>
        <w:div w:id="331177311">
          <w:marLeft w:val="0"/>
          <w:marRight w:val="0"/>
          <w:marTop w:val="0"/>
          <w:marBottom w:val="0"/>
          <w:divBdr>
            <w:top w:val="none" w:sz="0" w:space="0" w:color="auto"/>
            <w:left w:val="none" w:sz="0" w:space="0" w:color="auto"/>
            <w:bottom w:val="none" w:sz="0" w:space="0" w:color="auto"/>
            <w:right w:val="none" w:sz="0" w:space="0" w:color="auto"/>
          </w:divBdr>
          <w:divsChild>
            <w:div w:id="1896699660">
              <w:marLeft w:val="0"/>
              <w:marRight w:val="0"/>
              <w:marTop w:val="0"/>
              <w:marBottom w:val="0"/>
              <w:divBdr>
                <w:top w:val="none" w:sz="0" w:space="0" w:color="auto"/>
                <w:left w:val="none" w:sz="0" w:space="0" w:color="auto"/>
                <w:bottom w:val="none" w:sz="0" w:space="0" w:color="auto"/>
                <w:right w:val="none" w:sz="0" w:space="0" w:color="auto"/>
              </w:divBdr>
            </w:div>
          </w:divsChild>
        </w:div>
        <w:div w:id="100613761">
          <w:marLeft w:val="0"/>
          <w:marRight w:val="0"/>
          <w:marTop w:val="0"/>
          <w:marBottom w:val="0"/>
          <w:divBdr>
            <w:top w:val="none" w:sz="0" w:space="0" w:color="auto"/>
            <w:left w:val="none" w:sz="0" w:space="0" w:color="auto"/>
            <w:bottom w:val="none" w:sz="0" w:space="0" w:color="auto"/>
            <w:right w:val="none" w:sz="0" w:space="0" w:color="auto"/>
          </w:divBdr>
          <w:divsChild>
            <w:div w:id="1001926523">
              <w:marLeft w:val="0"/>
              <w:marRight w:val="0"/>
              <w:marTop w:val="0"/>
              <w:marBottom w:val="0"/>
              <w:divBdr>
                <w:top w:val="none" w:sz="0" w:space="0" w:color="auto"/>
                <w:left w:val="none" w:sz="0" w:space="0" w:color="auto"/>
                <w:bottom w:val="none" w:sz="0" w:space="0" w:color="auto"/>
                <w:right w:val="none" w:sz="0" w:space="0" w:color="auto"/>
              </w:divBdr>
            </w:div>
          </w:divsChild>
        </w:div>
        <w:div w:id="821576743">
          <w:marLeft w:val="0"/>
          <w:marRight w:val="0"/>
          <w:marTop w:val="0"/>
          <w:marBottom w:val="0"/>
          <w:divBdr>
            <w:top w:val="none" w:sz="0" w:space="0" w:color="auto"/>
            <w:left w:val="none" w:sz="0" w:space="0" w:color="auto"/>
            <w:bottom w:val="none" w:sz="0" w:space="0" w:color="auto"/>
            <w:right w:val="none" w:sz="0" w:space="0" w:color="auto"/>
          </w:divBdr>
          <w:divsChild>
            <w:div w:id="1901088907">
              <w:marLeft w:val="0"/>
              <w:marRight w:val="0"/>
              <w:marTop w:val="0"/>
              <w:marBottom w:val="0"/>
              <w:divBdr>
                <w:top w:val="none" w:sz="0" w:space="0" w:color="auto"/>
                <w:left w:val="none" w:sz="0" w:space="0" w:color="auto"/>
                <w:bottom w:val="none" w:sz="0" w:space="0" w:color="auto"/>
                <w:right w:val="none" w:sz="0" w:space="0" w:color="auto"/>
              </w:divBdr>
            </w:div>
            <w:div w:id="76948043">
              <w:marLeft w:val="0"/>
              <w:marRight w:val="0"/>
              <w:marTop w:val="0"/>
              <w:marBottom w:val="0"/>
              <w:divBdr>
                <w:top w:val="none" w:sz="0" w:space="0" w:color="auto"/>
                <w:left w:val="none" w:sz="0" w:space="0" w:color="auto"/>
                <w:bottom w:val="none" w:sz="0" w:space="0" w:color="auto"/>
                <w:right w:val="none" w:sz="0" w:space="0" w:color="auto"/>
              </w:divBdr>
            </w:div>
          </w:divsChild>
        </w:div>
        <w:div w:id="1377656223">
          <w:marLeft w:val="0"/>
          <w:marRight w:val="0"/>
          <w:marTop w:val="0"/>
          <w:marBottom w:val="0"/>
          <w:divBdr>
            <w:top w:val="none" w:sz="0" w:space="0" w:color="auto"/>
            <w:left w:val="none" w:sz="0" w:space="0" w:color="auto"/>
            <w:bottom w:val="none" w:sz="0" w:space="0" w:color="auto"/>
            <w:right w:val="none" w:sz="0" w:space="0" w:color="auto"/>
          </w:divBdr>
          <w:divsChild>
            <w:div w:id="996494250">
              <w:marLeft w:val="0"/>
              <w:marRight w:val="0"/>
              <w:marTop w:val="0"/>
              <w:marBottom w:val="0"/>
              <w:divBdr>
                <w:top w:val="none" w:sz="0" w:space="0" w:color="auto"/>
                <w:left w:val="none" w:sz="0" w:space="0" w:color="auto"/>
                <w:bottom w:val="none" w:sz="0" w:space="0" w:color="auto"/>
                <w:right w:val="none" w:sz="0" w:space="0" w:color="auto"/>
              </w:divBdr>
            </w:div>
          </w:divsChild>
        </w:div>
        <w:div w:id="1059091306">
          <w:marLeft w:val="0"/>
          <w:marRight w:val="0"/>
          <w:marTop w:val="0"/>
          <w:marBottom w:val="0"/>
          <w:divBdr>
            <w:top w:val="none" w:sz="0" w:space="0" w:color="auto"/>
            <w:left w:val="none" w:sz="0" w:space="0" w:color="auto"/>
            <w:bottom w:val="none" w:sz="0" w:space="0" w:color="auto"/>
            <w:right w:val="none" w:sz="0" w:space="0" w:color="auto"/>
          </w:divBdr>
          <w:divsChild>
            <w:div w:id="1260405179">
              <w:marLeft w:val="0"/>
              <w:marRight w:val="0"/>
              <w:marTop w:val="0"/>
              <w:marBottom w:val="0"/>
              <w:divBdr>
                <w:top w:val="none" w:sz="0" w:space="0" w:color="auto"/>
                <w:left w:val="none" w:sz="0" w:space="0" w:color="auto"/>
                <w:bottom w:val="none" w:sz="0" w:space="0" w:color="auto"/>
                <w:right w:val="none" w:sz="0" w:space="0" w:color="auto"/>
              </w:divBdr>
            </w:div>
          </w:divsChild>
        </w:div>
        <w:div w:id="1029337612">
          <w:marLeft w:val="0"/>
          <w:marRight w:val="0"/>
          <w:marTop w:val="0"/>
          <w:marBottom w:val="0"/>
          <w:divBdr>
            <w:top w:val="none" w:sz="0" w:space="0" w:color="auto"/>
            <w:left w:val="none" w:sz="0" w:space="0" w:color="auto"/>
            <w:bottom w:val="none" w:sz="0" w:space="0" w:color="auto"/>
            <w:right w:val="none" w:sz="0" w:space="0" w:color="auto"/>
          </w:divBdr>
          <w:divsChild>
            <w:div w:id="1468351981">
              <w:marLeft w:val="0"/>
              <w:marRight w:val="0"/>
              <w:marTop w:val="0"/>
              <w:marBottom w:val="0"/>
              <w:divBdr>
                <w:top w:val="none" w:sz="0" w:space="0" w:color="auto"/>
                <w:left w:val="none" w:sz="0" w:space="0" w:color="auto"/>
                <w:bottom w:val="none" w:sz="0" w:space="0" w:color="auto"/>
                <w:right w:val="none" w:sz="0" w:space="0" w:color="auto"/>
              </w:divBdr>
            </w:div>
            <w:div w:id="564537318">
              <w:marLeft w:val="0"/>
              <w:marRight w:val="0"/>
              <w:marTop w:val="0"/>
              <w:marBottom w:val="0"/>
              <w:divBdr>
                <w:top w:val="none" w:sz="0" w:space="0" w:color="auto"/>
                <w:left w:val="none" w:sz="0" w:space="0" w:color="auto"/>
                <w:bottom w:val="none" w:sz="0" w:space="0" w:color="auto"/>
                <w:right w:val="none" w:sz="0" w:space="0" w:color="auto"/>
              </w:divBdr>
            </w:div>
          </w:divsChild>
        </w:div>
        <w:div w:id="1664427878">
          <w:marLeft w:val="0"/>
          <w:marRight w:val="0"/>
          <w:marTop w:val="0"/>
          <w:marBottom w:val="0"/>
          <w:divBdr>
            <w:top w:val="none" w:sz="0" w:space="0" w:color="auto"/>
            <w:left w:val="none" w:sz="0" w:space="0" w:color="auto"/>
            <w:bottom w:val="none" w:sz="0" w:space="0" w:color="auto"/>
            <w:right w:val="none" w:sz="0" w:space="0" w:color="auto"/>
          </w:divBdr>
          <w:divsChild>
            <w:div w:id="1339698892">
              <w:marLeft w:val="0"/>
              <w:marRight w:val="0"/>
              <w:marTop w:val="0"/>
              <w:marBottom w:val="0"/>
              <w:divBdr>
                <w:top w:val="none" w:sz="0" w:space="0" w:color="auto"/>
                <w:left w:val="none" w:sz="0" w:space="0" w:color="auto"/>
                <w:bottom w:val="none" w:sz="0" w:space="0" w:color="auto"/>
                <w:right w:val="none" w:sz="0" w:space="0" w:color="auto"/>
              </w:divBdr>
            </w:div>
          </w:divsChild>
        </w:div>
        <w:div w:id="1200321092">
          <w:marLeft w:val="0"/>
          <w:marRight w:val="0"/>
          <w:marTop w:val="0"/>
          <w:marBottom w:val="0"/>
          <w:divBdr>
            <w:top w:val="none" w:sz="0" w:space="0" w:color="auto"/>
            <w:left w:val="none" w:sz="0" w:space="0" w:color="auto"/>
            <w:bottom w:val="none" w:sz="0" w:space="0" w:color="auto"/>
            <w:right w:val="none" w:sz="0" w:space="0" w:color="auto"/>
          </w:divBdr>
          <w:divsChild>
            <w:div w:id="190414141">
              <w:marLeft w:val="0"/>
              <w:marRight w:val="0"/>
              <w:marTop w:val="0"/>
              <w:marBottom w:val="0"/>
              <w:divBdr>
                <w:top w:val="none" w:sz="0" w:space="0" w:color="auto"/>
                <w:left w:val="none" w:sz="0" w:space="0" w:color="auto"/>
                <w:bottom w:val="none" w:sz="0" w:space="0" w:color="auto"/>
                <w:right w:val="none" w:sz="0" w:space="0" w:color="auto"/>
              </w:divBdr>
            </w:div>
          </w:divsChild>
        </w:div>
        <w:div w:id="990599262">
          <w:marLeft w:val="0"/>
          <w:marRight w:val="0"/>
          <w:marTop w:val="0"/>
          <w:marBottom w:val="0"/>
          <w:divBdr>
            <w:top w:val="none" w:sz="0" w:space="0" w:color="auto"/>
            <w:left w:val="none" w:sz="0" w:space="0" w:color="auto"/>
            <w:bottom w:val="none" w:sz="0" w:space="0" w:color="auto"/>
            <w:right w:val="none" w:sz="0" w:space="0" w:color="auto"/>
          </w:divBdr>
          <w:divsChild>
            <w:div w:id="916746766">
              <w:marLeft w:val="0"/>
              <w:marRight w:val="0"/>
              <w:marTop w:val="0"/>
              <w:marBottom w:val="0"/>
              <w:divBdr>
                <w:top w:val="none" w:sz="0" w:space="0" w:color="auto"/>
                <w:left w:val="none" w:sz="0" w:space="0" w:color="auto"/>
                <w:bottom w:val="none" w:sz="0" w:space="0" w:color="auto"/>
                <w:right w:val="none" w:sz="0" w:space="0" w:color="auto"/>
              </w:divBdr>
            </w:div>
          </w:divsChild>
        </w:div>
        <w:div w:id="511648273">
          <w:marLeft w:val="0"/>
          <w:marRight w:val="0"/>
          <w:marTop w:val="0"/>
          <w:marBottom w:val="0"/>
          <w:divBdr>
            <w:top w:val="none" w:sz="0" w:space="0" w:color="auto"/>
            <w:left w:val="none" w:sz="0" w:space="0" w:color="auto"/>
            <w:bottom w:val="none" w:sz="0" w:space="0" w:color="auto"/>
            <w:right w:val="none" w:sz="0" w:space="0" w:color="auto"/>
          </w:divBdr>
          <w:divsChild>
            <w:div w:id="1050957847">
              <w:marLeft w:val="0"/>
              <w:marRight w:val="0"/>
              <w:marTop w:val="0"/>
              <w:marBottom w:val="0"/>
              <w:divBdr>
                <w:top w:val="none" w:sz="0" w:space="0" w:color="auto"/>
                <w:left w:val="none" w:sz="0" w:space="0" w:color="auto"/>
                <w:bottom w:val="none" w:sz="0" w:space="0" w:color="auto"/>
                <w:right w:val="none" w:sz="0" w:space="0" w:color="auto"/>
              </w:divBdr>
            </w:div>
          </w:divsChild>
        </w:div>
        <w:div w:id="761417835">
          <w:marLeft w:val="0"/>
          <w:marRight w:val="0"/>
          <w:marTop w:val="0"/>
          <w:marBottom w:val="0"/>
          <w:divBdr>
            <w:top w:val="none" w:sz="0" w:space="0" w:color="auto"/>
            <w:left w:val="none" w:sz="0" w:space="0" w:color="auto"/>
            <w:bottom w:val="none" w:sz="0" w:space="0" w:color="auto"/>
            <w:right w:val="none" w:sz="0" w:space="0" w:color="auto"/>
          </w:divBdr>
          <w:divsChild>
            <w:div w:id="2039698574">
              <w:marLeft w:val="0"/>
              <w:marRight w:val="0"/>
              <w:marTop w:val="0"/>
              <w:marBottom w:val="0"/>
              <w:divBdr>
                <w:top w:val="none" w:sz="0" w:space="0" w:color="auto"/>
                <w:left w:val="none" w:sz="0" w:space="0" w:color="auto"/>
                <w:bottom w:val="none" w:sz="0" w:space="0" w:color="auto"/>
                <w:right w:val="none" w:sz="0" w:space="0" w:color="auto"/>
              </w:divBdr>
            </w:div>
            <w:div w:id="1859391150">
              <w:marLeft w:val="0"/>
              <w:marRight w:val="0"/>
              <w:marTop w:val="0"/>
              <w:marBottom w:val="0"/>
              <w:divBdr>
                <w:top w:val="none" w:sz="0" w:space="0" w:color="auto"/>
                <w:left w:val="none" w:sz="0" w:space="0" w:color="auto"/>
                <w:bottom w:val="none" w:sz="0" w:space="0" w:color="auto"/>
                <w:right w:val="none" w:sz="0" w:space="0" w:color="auto"/>
              </w:divBdr>
            </w:div>
          </w:divsChild>
        </w:div>
        <w:div w:id="294603999">
          <w:marLeft w:val="0"/>
          <w:marRight w:val="0"/>
          <w:marTop w:val="0"/>
          <w:marBottom w:val="0"/>
          <w:divBdr>
            <w:top w:val="none" w:sz="0" w:space="0" w:color="auto"/>
            <w:left w:val="none" w:sz="0" w:space="0" w:color="auto"/>
            <w:bottom w:val="none" w:sz="0" w:space="0" w:color="auto"/>
            <w:right w:val="none" w:sz="0" w:space="0" w:color="auto"/>
          </w:divBdr>
          <w:divsChild>
            <w:div w:id="1034118849">
              <w:marLeft w:val="0"/>
              <w:marRight w:val="0"/>
              <w:marTop w:val="0"/>
              <w:marBottom w:val="0"/>
              <w:divBdr>
                <w:top w:val="none" w:sz="0" w:space="0" w:color="auto"/>
                <w:left w:val="none" w:sz="0" w:space="0" w:color="auto"/>
                <w:bottom w:val="none" w:sz="0" w:space="0" w:color="auto"/>
                <w:right w:val="none" w:sz="0" w:space="0" w:color="auto"/>
              </w:divBdr>
            </w:div>
          </w:divsChild>
        </w:div>
        <w:div w:id="1234050137">
          <w:marLeft w:val="0"/>
          <w:marRight w:val="0"/>
          <w:marTop w:val="0"/>
          <w:marBottom w:val="0"/>
          <w:divBdr>
            <w:top w:val="none" w:sz="0" w:space="0" w:color="auto"/>
            <w:left w:val="none" w:sz="0" w:space="0" w:color="auto"/>
            <w:bottom w:val="none" w:sz="0" w:space="0" w:color="auto"/>
            <w:right w:val="none" w:sz="0" w:space="0" w:color="auto"/>
          </w:divBdr>
          <w:divsChild>
            <w:div w:id="363949115">
              <w:marLeft w:val="0"/>
              <w:marRight w:val="0"/>
              <w:marTop w:val="0"/>
              <w:marBottom w:val="0"/>
              <w:divBdr>
                <w:top w:val="none" w:sz="0" w:space="0" w:color="auto"/>
                <w:left w:val="none" w:sz="0" w:space="0" w:color="auto"/>
                <w:bottom w:val="none" w:sz="0" w:space="0" w:color="auto"/>
                <w:right w:val="none" w:sz="0" w:space="0" w:color="auto"/>
              </w:divBdr>
            </w:div>
          </w:divsChild>
        </w:div>
        <w:div w:id="1317146450">
          <w:marLeft w:val="0"/>
          <w:marRight w:val="0"/>
          <w:marTop w:val="0"/>
          <w:marBottom w:val="0"/>
          <w:divBdr>
            <w:top w:val="none" w:sz="0" w:space="0" w:color="auto"/>
            <w:left w:val="none" w:sz="0" w:space="0" w:color="auto"/>
            <w:bottom w:val="none" w:sz="0" w:space="0" w:color="auto"/>
            <w:right w:val="none" w:sz="0" w:space="0" w:color="auto"/>
          </w:divBdr>
          <w:divsChild>
            <w:div w:id="231742391">
              <w:marLeft w:val="0"/>
              <w:marRight w:val="0"/>
              <w:marTop w:val="0"/>
              <w:marBottom w:val="0"/>
              <w:divBdr>
                <w:top w:val="none" w:sz="0" w:space="0" w:color="auto"/>
                <w:left w:val="none" w:sz="0" w:space="0" w:color="auto"/>
                <w:bottom w:val="none" w:sz="0" w:space="0" w:color="auto"/>
                <w:right w:val="none" w:sz="0" w:space="0" w:color="auto"/>
              </w:divBdr>
            </w:div>
          </w:divsChild>
        </w:div>
        <w:div w:id="1346594861">
          <w:marLeft w:val="0"/>
          <w:marRight w:val="0"/>
          <w:marTop w:val="0"/>
          <w:marBottom w:val="0"/>
          <w:divBdr>
            <w:top w:val="none" w:sz="0" w:space="0" w:color="auto"/>
            <w:left w:val="none" w:sz="0" w:space="0" w:color="auto"/>
            <w:bottom w:val="none" w:sz="0" w:space="0" w:color="auto"/>
            <w:right w:val="none" w:sz="0" w:space="0" w:color="auto"/>
          </w:divBdr>
          <w:divsChild>
            <w:div w:id="1219898186">
              <w:marLeft w:val="0"/>
              <w:marRight w:val="0"/>
              <w:marTop w:val="0"/>
              <w:marBottom w:val="0"/>
              <w:divBdr>
                <w:top w:val="none" w:sz="0" w:space="0" w:color="auto"/>
                <w:left w:val="none" w:sz="0" w:space="0" w:color="auto"/>
                <w:bottom w:val="none" w:sz="0" w:space="0" w:color="auto"/>
                <w:right w:val="none" w:sz="0" w:space="0" w:color="auto"/>
              </w:divBdr>
            </w:div>
          </w:divsChild>
        </w:div>
        <w:div w:id="103111908">
          <w:marLeft w:val="0"/>
          <w:marRight w:val="0"/>
          <w:marTop w:val="0"/>
          <w:marBottom w:val="0"/>
          <w:divBdr>
            <w:top w:val="none" w:sz="0" w:space="0" w:color="auto"/>
            <w:left w:val="none" w:sz="0" w:space="0" w:color="auto"/>
            <w:bottom w:val="none" w:sz="0" w:space="0" w:color="auto"/>
            <w:right w:val="none" w:sz="0" w:space="0" w:color="auto"/>
          </w:divBdr>
          <w:divsChild>
            <w:div w:id="608049414">
              <w:marLeft w:val="0"/>
              <w:marRight w:val="0"/>
              <w:marTop w:val="0"/>
              <w:marBottom w:val="0"/>
              <w:divBdr>
                <w:top w:val="none" w:sz="0" w:space="0" w:color="auto"/>
                <w:left w:val="none" w:sz="0" w:space="0" w:color="auto"/>
                <w:bottom w:val="none" w:sz="0" w:space="0" w:color="auto"/>
                <w:right w:val="none" w:sz="0" w:space="0" w:color="auto"/>
              </w:divBdr>
            </w:div>
            <w:div w:id="2068841456">
              <w:marLeft w:val="0"/>
              <w:marRight w:val="0"/>
              <w:marTop w:val="0"/>
              <w:marBottom w:val="0"/>
              <w:divBdr>
                <w:top w:val="none" w:sz="0" w:space="0" w:color="auto"/>
                <w:left w:val="none" w:sz="0" w:space="0" w:color="auto"/>
                <w:bottom w:val="none" w:sz="0" w:space="0" w:color="auto"/>
                <w:right w:val="none" w:sz="0" w:space="0" w:color="auto"/>
              </w:divBdr>
            </w:div>
          </w:divsChild>
        </w:div>
        <w:div w:id="1626734860">
          <w:marLeft w:val="0"/>
          <w:marRight w:val="0"/>
          <w:marTop w:val="0"/>
          <w:marBottom w:val="0"/>
          <w:divBdr>
            <w:top w:val="none" w:sz="0" w:space="0" w:color="auto"/>
            <w:left w:val="none" w:sz="0" w:space="0" w:color="auto"/>
            <w:bottom w:val="none" w:sz="0" w:space="0" w:color="auto"/>
            <w:right w:val="none" w:sz="0" w:space="0" w:color="auto"/>
          </w:divBdr>
          <w:divsChild>
            <w:div w:id="1208032587">
              <w:marLeft w:val="0"/>
              <w:marRight w:val="0"/>
              <w:marTop w:val="0"/>
              <w:marBottom w:val="0"/>
              <w:divBdr>
                <w:top w:val="none" w:sz="0" w:space="0" w:color="auto"/>
                <w:left w:val="none" w:sz="0" w:space="0" w:color="auto"/>
                <w:bottom w:val="none" w:sz="0" w:space="0" w:color="auto"/>
                <w:right w:val="none" w:sz="0" w:space="0" w:color="auto"/>
              </w:divBdr>
            </w:div>
          </w:divsChild>
        </w:div>
        <w:div w:id="801651068">
          <w:marLeft w:val="0"/>
          <w:marRight w:val="0"/>
          <w:marTop w:val="0"/>
          <w:marBottom w:val="0"/>
          <w:divBdr>
            <w:top w:val="none" w:sz="0" w:space="0" w:color="auto"/>
            <w:left w:val="none" w:sz="0" w:space="0" w:color="auto"/>
            <w:bottom w:val="none" w:sz="0" w:space="0" w:color="auto"/>
            <w:right w:val="none" w:sz="0" w:space="0" w:color="auto"/>
          </w:divBdr>
          <w:divsChild>
            <w:div w:id="967859157">
              <w:marLeft w:val="0"/>
              <w:marRight w:val="0"/>
              <w:marTop w:val="0"/>
              <w:marBottom w:val="0"/>
              <w:divBdr>
                <w:top w:val="none" w:sz="0" w:space="0" w:color="auto"/>
                <w:left w:val="none" w:sz="0" w:space="0" w:color="auto"/>
                <w:bottom w:val="none" w:sz="0" w:space="0" w:color="auto"/>
                <w:right w:val="none" w:sz="0" w:space="0" w:color="auto"/>
              </w:divBdr>
            </w:div>
            <w:div w:id="197009999">
              <w:marLeft w:val="0"/>
              <w:marRight w:val="0"/>
              <w:marTop w:val="0"/>
              <w:marBottom w:val="0"/>
              <w:divBdr>
                <w:top w:val="none" w:sz="0" w:space="0" w:color="auto"/>
                <w:left w:val="none" w:sz="0" w:space="0" w:color="auto"/>
                <w:bottom w:val="none" w:sz="0" w:space="0" w:color="auto"/>
                <w:right w:val="none" w:sz="0" w:space="0" w:color="auto"/>
              </w:divBdr>
            </w:div>
          </w:divsChild>
        </w:div>
        <w:div w:id="1702171113">
          <w:marLeft w:val="0"/>
          <w:marRight w:val="0"/>
          <w:marTop w:val="0"/>
          <w:marBottom w:val="0"/>
          <w:divBdr>
            <w:top w:val="none" w:sz="0" w:space="0" w:color="auto"/>
            <w:left w:val="none" w:sz="0" w:space="0" w:color="auto"/>
            <w:bottom w:val="none" w:sz="0" w:space="0" w:color="auto"/>
            <w:right w:val="none" w:sz="0" w:space="0" w:color="auto"/>
          </w:divBdr>
          <w:divsChild>
            <w:div w:id="1386877422">
              <w:marLeft w:val="0"/>
              <w:marRight w:val="0"/>
              <w:marTop w:val="0"/>
              <w:marBottom w:val="0"/>
              <w:divBdr>
                <w:top w:val="none" w:sz="0" w:space="0" w:color="auto"/>
                <w:left w:val="none" w:sz="0" w:space="0" w:color="auto"/>
                <w:bottom w:val="none" w:sz="0" w:space="0" w:color="auto"/>
                <w:right w:val="none" w:sz="0" w:space="0" w:color="auto"/>
              </w:divBdr>
            </w:div>
          </w:divsChild>
        </w:div>
        <w:div w:id="413287010">
          <w:marLeft w:val="0"/>
          <w:marRight w:val="0"/>
          <w:marTop w:val="0"/>
          <w:marBottom w:val="0"/>
          <w:divBdr>
            <w:top w:val="none" w:sz="0" w:space="0" w:color="auto"/>
            <w:left w:val="none" w:sz="0" w:space="0" w:color="auto"/>
            <w:bottom w:val="none" w:sz="0" w:space="0" w:color="auto"/>
            <w:right w:val="none" w:sz="0" w:space="0" w:color="auto"/>
          </w:divBdr>
          <w:divsChild>
            <w:div w:id="370307004">
              <w:marLeft w:val="0"/>
              <w:marRight w:val="0"/>
              <w:marTop w:val="0"/>
              <w:marBottom w:val="0"/>
              <w:divBdr>
                <w:top w:val="none" w:sz="0" w:space="0" w:color="auto"/>
                <w:left w:val="none" w:sz="0" w:space="0" w:color="auto"/>
                <w:bottom w:val="none" w:sz="0" w:space="0" w:color="auto"/>
                <w:right w:val="none" w:sz="0" w:space="0" w:color="auto"/>
              </w:divBdr>
            </w:div>
          </w:divsChild>
        </w:div>
        <w:div w:id="923613804">
          <w:marLeft w:val="0"/>
          <w:marRight w:val="0"/>
          <w:marTop w:val="0"/>
          <w:marBottom w:val="0"/>
          <w:divBdr>
            <w:top w:val="none" w:sz="0" w:space="0" w:color="auto"/>
            <w:left w:val="none" w:sz="0" w:space="0" w:color="auto"/>
            <w:bottom w:val="none" w:sz="0" w:space="0" w:color="auto"/>
            <w:right w:val="none" w:sz="0" w:space="0" w:color="auto"/>
          </w:divBdr>
          <w:divsChild>
            <w:div w:id="1234856377">
              <w:marLeft w:val="0"/>
              <w:marRight w:val="0"/>
              <w:marTop w:val="0"/>
              <w:marBottom w:val="0"/>
              <w:divBdr>
                <w:top w:val="none" w:sz="0" w:space="0" w:color="auto"/>
                <w:left w:val="none" w:sz="0" w:space="0" w:color="auto"/>
                <w:bottom w:val="none" w:sz="0" w:space="0" w:color="auto"/>
                <w:right w:val="none" w:sz="0" w:space="0" w:color="auto"/>
              </w:divBdr>
            </w:div>
            <w:div w:id="198709984">
              <w:marLeft w:val="0"/>
              <w:marRight w:val="0"/>
              <w:marTop w:val="0"/>
              <w:marBottom w:val="0"/>
              <w:divBdr>
                <w:top w:val="none" w:sz="0" w:space="0" w:color="auto"/>
                <w:left w:val="none" w:sz="0" w:space="0" w:color="auto"/>
                <w:bottom w:val="none" w:sz="0" w:space="0" w:color="auto"/>
                <w:right w:val="none" w:sz="0" w:space="0" w:color="auto"/>
              </w:divBdr>
            </w:div>
          </w:divsChild>
        </w:div>
        <w:div w:id="901865294">
          <w:marLeft w:val="0"/>
          <w:marRight w:val="0"/>
          <w:marTop w:val="0"/>
          <w:marBottom w:val="0"/>
          <w:divBdr>
            <w:top w:val="none" w:sz="0" w:space="0" w:color="auto"/>
            <w:left w:val="none" w:sz="0" w:space="0" w:color="auto"/>
            <w:bottom w:val="none" w:sz="0" w:space="0" w:color="auto"/>
            <w:right w:val="none" w:sz="0" w:space="0" w:color="auto"/>
          </w:divBdr>
          <w:divsChild>
            <w:div w:id="1448428830">
              <w:marLeft w:val="0"/>
              <w:marRight w:val="0"/>
              <w:marTop w:val="0"/>
              <w:marBottom w:val="0"/>
              <w:divBdr>
                <w:top w:val="none" w:sz="0" w:space="0" w:color="auto"/>
                <w:left w:val="none" w:sz="0" w:space="0" w:color="auto"/>
                <w:bottom w:val="none" w:sz="0" w:space="0" w:color="auto"/>
                <w:right w:val="none" w:sz="0" w:space="0" w:color="auto"/>
              </w:divBdr>
            </w:div>
          </w:divsChild>
        </w:div>
        <w:div w:id="1840921221">
          <w:marLeft w:val="0"/>
          <w:marRight w:val="0"/>
          <w:marTop w:val="0"/>
          <w:marBottom w:val="0"/>
          <w:divBdr>
            <w:top w:val="none" w:sz="0" w:space="0" w:color="auto"/>
            <w:left w:val="none" w:sz="0" w:space="0" w:color="auto"/>
            <w:bottom w:val="none" w:sz="0" w:space="0" w:color="auto"/>
            <w:right w:val="none" w:sz="0" w:space="0" w:color="auto"/>
          </w:divBdr>
          <w:divsChild>
            <w:div w:id="1697149582">
              <w:marLeft w:val="0"/>
              <w:marRight w:val="0"/>
              <w:marTop w:val="0"/>
              <w:marBottom w:val="0"/>
              <w:divBdr>
                <w:top w:val="none" w:sz="0" w:space="0" w:color="auto"/>
                <w:left w:val="none" w:sz="0" w:space="0" w:color="auto"/>
                <w:bottom w:val="none" w:sz="0" w:space="0" w:color="auto"/>
                <w:right w:val="none" w:sz="0" w:space="0" w:color="auto"/>
              </w:divBdr>
            </w:div>
          </w:divsChild>
        </w:div>
        <w:div w:id="1063721207">
          <w:marLeft w:val="0"/>
          <w:marRight w:val="0"/>
          <w:marTop w:val="0"/>
          <w:marBottom w:val="0"/>
          <w:divBdr>
            <w:top w:val="none" w:sz="0" w:space="0" w:color="auto"/>
            <w:left w:val="none" w:sz="0" w:space="0" w:color="auto"/>
            <w:bottom w:val="none" w:sz="0" w:space="0" w:color="auto"/>
            <w:right w:val="none" w:sz="0" w:space="0" w:color="auto"/>
          </w:divBdr>
          <w:divsChild>
            <w:div w:id="190188443">
              <w:marLeft w:val="0"/>
              <w:marRight w:val="0"/>
              <w:marTop w:val="0"/>
              <w:marBottom w:val="0"/>
              <w:divBdr>
                <w:top w:val="none" w:sz="0" w:space="0" w:color="auto"/>
                <w:left w:val="none" w:sz="0" w:space="0" w:color="auto"/>
                <w:bottom w:val="none" w:sz="0" w:space="0" w:color="auto"/>
                <w:right w:val="none" w:sz="0" w:space="0" w:color="auto"/>
              </w:divBdr>
            </w:div>
          </w:divsChild>
        </w:div>
        <w:div w:id="41289545">
          <w:marLeft w:val="0"/>
          <w:marRight w:val="0"/>
          <w:marTop w:val="0"/>
          <w:marBottom w:val="0"/>
          <w:divBdr>
            <w:top w:val="none" w:sz="0" w:space="0" w:color="auto"/>
            <w:left w:val="none" w:sz="0" w:space="0" w:color="auto"/>
            <w:bottom w:val="none" w:sz="0" w:space="0" w:color="auto"/>
            <w:right w:val="none" w:sz="0" w:space="0" w:color="auto"/>
          </w:divBdr>
          <w:divsChild>
            <w:div w:id="1051002317">
              <w:marLeft w:val="0"/>
              <w:marRight w:val="0"/>
              <w:marTop w:val="0"/>
              <w:marBottom w:val="0"/>
              <w:divBdr>
                <w:top w:val="none" w:sz="0" w:space="0" w:color="auto"/>
                <w:left w:val="none" w:sz="0" w:space="0" w:color="auto"/>
                <w:bottom w:val="none" w:sz="0" w:space="0" w:color="auto"/>
                <w:right w:val="none" w:sz="0" w:space="0" w:color="auto"/>
              </w:divBdr>
            </w:div>
          </w:divsChild>
        </w:div>
        <w:div w:id="1518735611">
          <w:marLeft w:val="0"/>
          <w:marRight w:val="0"/>
          <w:marTop w:val="0"/>
          <w:marBottom w:val="0"/>
          <w:divBdr>
            <w:top w:val="none" w:sz="0" w:space="0" w:color="auto"/>
            <w:left w:val="none" w:sz="0" w:space="0" w:color="auto"/>
            <w:bottom w:val="none" w:sz="0" w:space="0" w:color="auto"/>
            <w:right w:val="none" w:sz="0" w:space="0" w:color="auto"/>
          </w:divBdr>
          <w:divsChild>
            <w:div w:id="2133864940">
              <w:marLeft w:val="0"/>
              <w:marRight w:val="0"/>
              <w:marTop w:val="0"/>
              <w:marBottom w:val="0"/>
              <w:divBdr>
                <w:top w:val="none" w:sz="0" w:space="0" w:color="auto"/>
                <w:left w:val="none" w:sz="0" w:space="0" w:color="auto"/>
                <w:bottom w:val="none" w:sz="0" w:space="0" w:color="auto"/>
                <w:right w:val="none" w:sz="0" w:space="0" w:color="auto"/>
              </w:divBdr>
            </w:div>
            <w:div w:id="862985634">
              <w:marLeft w:val="0"/>
              <w:marRight w:val="0"/>
              <w:marTop w:val="0"/>
              <w:marBottom w:val="0"/>
              <w:divBdr>
                <w:top w:val="none" w:sz="0" w:space="0" w:color="auto"/>
                <w:left w:val="none" w:sz="0" w:space="0" w:color="auto"/>
                <w:bottom w:val="none" w:sz="0" w:space="0" w:color="auto"/>
                <w:right w:val="none" w:sz="0" w:space="0" w:color="auto"/>
              </w:divBdr>
            </w:div>
          </w:divsChild>
        </w:div>
        <w:div w:id="668605728">
          <w:marLeft w:val="0"/>
          <w:marRight w:val="0"/>
          <w:marTop w:val="0"/>
          <w:marBottom w:val="0"/>
          <w:divBdr>
            <w:top w:val="none" w:sz="0" w:space="0" w:color="auto"/>
            <w:left w:val="none" w:sz="0" w:space="0" w:color="auto"/>
            <w:bottom w:val="none" w:sz="0" w:space="0" w:color="auto"/>
            <w:right w:val="none" w:sz="0" w:space="0" w:color="auto"/>
          </w:divBdr>
          <w:divsChild>
            <w:div w:id="2018802681">
              <w:marLeft w:val="0"/>
              <w:marRight w:val="0"/>
              <w:marTop w:val="0"/>
              <w:marBottom w:val="0"/>
              <w:divBdr>
                <w:top w:val="none" w:sz="0" w:space="0" w:color="auto"/>
                <w:left w:val="none" w:sz="0" w:space="0" w:color="auto"/>
                <w:bottom w:val="none" w:sz="0" w:space="0" w:color="auto"/>
                <w:right w:val="none" w:sz="0" w:space="0" w:color="auto"/>
              </w:divBdr>
            </w:div>
          </w:divsChild>
        </w:div>
        <w:div w:id="1400727">
          <w:marLeft w:val="0"/>
          <w:marRight w:val="0"/>
          <w:marTop w:val="0"/>
          <w:marBottom w:val="0"/>
          <w:divBdr>
            <w:top w:val="none" w:sz="0" w:space="0" w:color="auto"/>
            <w:left w:val="none" w:sz="0" w:space="0" w:color="auto"/>
            <w:bottom w:val="none" w:sz="0" w:space="0" w:color="auto"/>
            <w:right w:val="none" w:sz="0" w:space="0" w:color="auto"/>
          </w:divBdr>
          <w:divsChild>
            <w:div w:id="1963029258">
              <w:marLeft w:val="0"/>
              <w:marRight w:val="0"/>
              <w:marTop w:val="0"/>
              <w:marBottom w:val="0"/>
              <w:divBdr>
                <w:top w:val="none" w:sz="0" w:space="0" w:color="auto"/>
                <w:left w:val="none" w:sz="0" w:space="0" w:color="auto"/>
                <w:bottom w:val="none" w:sz="0" w:space="0" w:color="auto"/>
                <w:right w:val="none" w:sz="0" w:space="0" w:color="auto"/>
              </w:divBdr>
            </w:div>
          </w:divsChild>
        </w:div>
        <w:div w:id="1144277225">
          <w:marLeft w:val="0"/>
          <w:marRight w:val="0"/>
          <w:marTop w:val="0"/>
          <w:marBottom w:val="0"/>
          <w:divBdr>
            <w:top w:val="none" w:sz="0" w:space="0" w:color="auto"/>
            <w:left w:val="none" w:sz="0" w:space="0" w:color="auto"/>
            <w:bottom w:val="none" w:sz="0" w:space="0" w:color="auto"/>
            <w:right w:val="none" w:sz="0" w:space="0" w:color="auto"/>
          </w:divBdr>
          <w:divsChild>
            <w:div w:id="911815605">
              <w:marLeft w:val="0"/>
              <w:marRight w:val="0"/>
              <w:marTop w:val="0"/>
              <w:marBottom w:val="0"/>
              <w:divBdr>
                <w:top w:val="none" w:sz="0" w:space="0" w:color="auto"/>
                <w:left w:val="none" w:sz="0" w:space="0" w:color="auto"/>
                <w:bottom w:val="none" w:sz="0" w:space="0" w:color="auto"/>
                <w:right w:val="none" w:sz="0" w:space="0" w:color="auto"/>
              </w:divBdr>
            </w:div>
          </w:divsChild>
        </w:div>
        <w:div w:id="2061316956">
          <w:marLeft w:val="0"/>
          <w:marRight w:val="0"/>
          <w:marTop w:val="0"/>
          <w:marBottom w:val="0"/>
          <w:divBdr>
            <w:top w:val="none" w:sz="0" w:space="0" w:color="auto"/>
            <w:left w:val="none" w:sz="0" w:space="0" w:color="auto"/>
            <w:bottom w:val="none" w:sz="0" w:space="0" w:color="auto"/>
            <w:right w:val="none" w:sz="0" w:space="0" w:color="auto"/>
          </w:divBdr>
          <w:divsChild>
            <w:div w:id="839732439">
              <w:marLeft w:val="0"/>
              <w:marRight w:val="0"/>
              <w:marTop w:val="0"/>
              <w:marBottom w:val="0"/>
              <w:divBdr>
                <w:top w:val="none" w:sz="0" w:space="0" w:color="auto"/>
                <w:left w:val="none" w:sz="0" w:space="0" w:color="auto"/>
                <w:bottom w:val="none" w:sz="0" w:space="0" w:color="auto"/>
                <w:right w:val="none" w:sz="0" w:space="0" w:color="auto"/>
              </w:divBdr>
            </w:div>
          </w:divsChild>
        </w:div>
        <w:div w:id="268632530">
          <w:marLeft w:val="0"/>
          <w:marRight w:val="0"/>
          <w:marTop w:val="0"/>
          <w:marBottom w:val="0"/>
          <w:divBdr>
            <w:top w:val="none" w:sz="0" w:space="0" w:color="auto"/>
            <w:left w:val="none" w:sz="0" w:space="0" w:color="auto"/>
            <w:bottom w:val="none" w:sz="0" w:space="0" w:color="auto"/>
            <w:right w:val="none" w:sz="0" w:space="0" w:color="auto"/>
          </w:divBdr>
          <w:divsChild>
            <w:div w:id="1725328294">
              <w:marLeft w:val="0"/>
              <w:marRight w:val="0"/>
              <w:marTop w:val="0"/>
              <w:marBottom w:val="0"/>
              <w:divBdr>
                <w:top w:val="none" w:sz="0" w:space="0" w:color="auto"/>
                <w:left w:val="none" w:sz="0" w:space="0" w:color="auto"/>
                <w:bottom w:val="none" w:sz="0" w:space="0" w:color="auto"/>
                <w:right w:val="none" w:sz="0" w:space="0" w:color="auto"/>
              </w:divBdr>
            </w:div>
            <w:div w:id="1947810260">
              <w:marLeft w:val="0"/>
              <w:marRight w:val="0"/>
              <w:marTop w:val="0"/>
              <w:marBottom w:val="0"/>
              <w:divBdr>
                <w:top w:val="none" w:sz="0" w:space="0" w:color="auto"/>
                <w:left w:val="none" w:sz="0" w:space="0" w:color="auto"/>
                <w:bottom w:val="none" w:sz="0" w:space="0" w:color="auto"/>
                <w:right w:val="none" w:sz="0" w:space="0" w:color="auto"/>
              </w:divBdr>
            </w:div>
          </w:divsChild>
        </w:div>
        <w:div w:id="1629160276">
          <w:marLeft w:val="0"/>
          <w:marRight w:val="0"/>
          <w:marTop w:val="0"/>
          <w:marBottom w:val="0"/>
          <w:divBdr>
            <w:top w:val="none" w:sz="0" w:space="0" w:color="auto"/>
            <w:left w:val="none" w:sz="0" w:space="0" w:color="auto"/>
            <w:bottom w:val="none" w:sz="0" w:space="0" w:color="auto"/>
            <w:right w:val="none" w:sz="0" w:space="0" w:color="auto"/>
          </w:divBdr>
          <w:divsChild>
            <w:div w:id="1688756240">
              <w:marLeft w:val="0"/>
              <w:marRight w:val="0"/>
              <w:marTop w:val="0"/>
              <w:marBottom w:val="0"/>
              <w:divBdr>
                <w:top w:val="none" w:sz="0" w:space="0" w:color="auto"/>
                <w:left w:val="none" w:sz="0" w:space="0" w:color="auto"/>
                <w:bottom w:val="none" w:sz="0" w:space="0" w:color="auto"/>
                <w:right w:val="none" w:sz="0" w:space="0" w:color="auto"/>
              </w:divBdr>
            </w:div>
          </w:divsChild>
        </w:div>
        <w:div w:id="1053425730">
          <w:marLeft w:val="0"/>
          <w:marRight w:val="0"/>
          <w:marTop w:val="0"/>
          <w:marBottom w:val="0"/>
          <w:divBdr>
            <w:top w:val="none" w:sz="0" w:space="0" w:color="auto"/>
            <w:left w:val="none" w:sz="0" w:space="0" w:color="auto"/>
            <w:bottom w:val="none" w:sz="0" w:space="0" w:color="auto"/>
            <w:right w:val="none" w:sz="0" w:space="0" w:color="auto"/>
          </w:divBdr>
          <w:divsChild>
            <w:div w:id="934484265">
              <w:marLeft w:val="0"/>
              <w:marRight w:val="0"/>
              <w:marTop w:val="0"/>
              <w:marBottom w:val="0"/>
              <w:divBdr>
                <w:top w:val="none" w:sz="0" w:space="0" w:color="auto"/>
                <w:left w:val="none" w:sz="0" w:space="0" w:color="auto"/>
                <w:bottom w:val="none" w:sz="0" w:space="0" w:color="auto"/>
                <w:right w:val="none" w:sz="0" w:space="0" w:color="auto"/>
              </w:divBdr>
            </w:div>
          </w:divsChild>
        </w:div>
        <w:div w:id="1460300090">
          <w:marLeft w:val="0"/>
          <w:marRight w:val="0"/>
          <w:marTop w:val="0"/>
          <w:marBottom w:val="0"/>
          <w:divBdr>
            <w:top w:val="none" w:sz="0" w:space="0" w:color="auto"/>
            <w:left w:val="none" w:sz="0" w:space="0" w:color="auto"/>
            <w:bottom w:val="none" w:sz="0" w:space="0" w:color="auto"/>
            <w:right w:val="none" w:sz="0" w:space="0" w:color="auto"/>
          </w:divBdr>
          <w:divsChild>
            <w:div w:id="2000113378">
              <w:marLeft w:val="0"/>
              <w:marRight w:val="0"/>
              <w:marTop w:val="0"/>
              <w:marBottom w:val="0"/>
              <w:divBdr>
                <w:top w:val="none" w:sz="0" w:space="0" w:color="auto"/>
                <w:left w:val="none" w:sz="0" w:space="0" w:color="auto"/>
                <w:bottom w:val="none" w:sz="0" w:space="0" w:color="auto"/>
                <w:right w:val="none" w:sz="0" w:space="0" w:color="auto"/>
              </w:divBdr>
            </w:div>
          </w:divsChild>
        </w:div>
        <w:div w:id="2061860641">
          <w:marLeft w:val="0"/>
          <w:marRight w:val="0"/>
          <w:marTop w:val="0"/>
          <w:marBottom w:val="0"/>
          <w:divBdr>
            <w:top w:val="none" w:sz="0" w:space="0" w:color="auto"/>
            <w:left w:val="none" w:sz="0" w:space="0" w:color="auto"/>
            <w:bottom w:val="none" w:sz="0" w:space="0" w:color="auto"/>
            <w:right w:val="none" w:sz="0" w:space="0" w:color="auto"/>
          </w:divBdr>
          <w:divsChild>
            <w:div w:id="78142647">
              <w:marLeft w:val="0"/>
              <w:marRight w:val="0"/>
              <w:marTop w:val="0"/>
              <w:marBottom w:val="0"/>
              <w:divBdr>
                <w:top w:val="none" w:sz="0" w:space="0" w:color="auto"/>
                <w:left w:val="none" w:sz="0" w:space="0" w:color="auto"/>
                <w:bottom w:val="none" w:sz="0" w:space="0" w:color="auto"/>
                <w:right w:val="none" w:sz="0" w:space="0" w:color="auto"/>
              </w:divBdr>
            </w:div>
          </w:divsChild>
        </w:div>
        <w:div w:id="1326743044">
          <w:marLeft w:val="0"/>
          <w:marRight w:val="0"/>
          <w:marTop w:val="0"/>
          <w:marBottom w:val="0"/>
          <w:divBdr>
            <w:top w:val="none" w:sz="0" w:space="0" w:color="auto"/>
            <w:left w:val="none" w:sz="0" w:space="0" w:color="auto"/>
            <w:bottom w:val="none" w:sz="0" w:space="0" w:color="auto"/>
            <w:right w:val="none" w:sz="0" w:space="0" w:color="auto"/>
          </w:divBdr>
          <w:divsChild>
            <w:div w:id="1251503101">
              <w:marLeft w:val="0"/>
              <w:marRight w:val="0"/>
              <w:marTop w:val="0"/>
              <w:marBottom w:val="0"/>
              <w:divBdr>
                <w:top w:val="none" w:sz="0" w:space="0" w:color="auto"/>
                <w:left w:val="none" w:sz="0" w:space="0" w:color="auto"/>
                <w:bottom w:val="none" w:sz="0" w:space="0" w:color="auto"/>
                <w:right w:val="none" w:sz="0" w:space="0" w:color="auto"/>
              </w:divBdr>
            </w:div>
            <w:div w:id="2005235382">
              <w:marLeft w:val="0"/>
              <w:marRight w:val="0"/>
              <w:marTop w:val="0"/>
              <w:marBottom w:val="0"/>
              <w:divBdr>
                <w:top w:val="none" w:sz="0" w:space="0" w:color="auto"/>
                <w:left w:val="none" w:sz="0" w:space="0" w:color="auto"/>
                <w:bottom w:val="none" w:sz="0" w:space="0" w:color="auto"/>
                <w:right w:val="none" w:sz="0" w:space="0" w:color="auto"/>
              </w:divBdr>
            </w:div>
          </w:divsChild>
        </w:div>
        <w:div w:id="1764953868">
          <w:marLeft w:val="0"/>
          <w:marRight w:val="0"/>
          <w:marTop w:val="0"/>
          <w:marBottom w:val="0"/>
          <w:divBdr>
            <w:top w:val="none" w:sz="0" w:space="0" w:color="auto"/>
            <w:left w:val="none" w:sz="0" w:space="0" w:color="auto"/>
            <w:bottom w:val="none" w:sz="0" w:space="0" w:color="auto"/>
            <w:right w:val="none" w:sz="0" w:space="0" w:color="auto"/>
          </w:divBdr>
          <w:divsChild>
            <w:div w:id="514734767">
              <w:marLeft w:val="0"/>
              <w:marRight w:val="0"/>
              <w:marTop w:val="0"/>
              <w:marBottom w:val="0"/>
              <w:divBdr>
                <w:top w:val="none" w:sz="0" w:space="0" w:color="auto"/>
                <w:left w:val="none" w:sz="0" w:space="0" w:color="auto"/>
                <w:bottom w:val="none" w:sz="0" w:space="0" w:color="auto"/>
                <w:right w:val="none" w:sz="0" w:space="0" w:color="auto"/>
              </w:divBdr>
            </w:div>
          </w:divsChild>
        </w:div>
        <w:div w:id="1836996895">
          <w:marLeft w:val="0"/>
          <w:marRight w:val="0"/>
          <w:marTop w:val="0"/>
          <w:marBottom w:val="0"/>
          <w:divBdr>
            <w:top w:val="none" w:sz="0" w:space="0" w:color="auto"/>
            <w:left w:val="none" w:sz="0" w:space="0" w:color="auto"/>
            <w:bottom w:val="none" w:sz="0" w:space="0" w:color="auto"/>
            <w:right w:val="none" w:sz="0" w:space="0" w:color="auto"/>
          </w:divBdr>
          <w:divsChild>
            <w:div w:id="1128278836">
              <w:marLeft w:val="0"/>
              <w:marRight w:val="0"/>
              <w:marTop w:val="0"/>
              <w:marBottom w:val="0"/>
              <w:divBdr>
                <w:top w:val="none" w:sz="0" w:space="0" w:color="auto"/>
                <w:left w:val="none" w:sz="0" w:space="0" w:color="auto"/>
                <w:bottom w:val="none" w:sz="0" w:space="0" w:color="auto"/>
                <w:right w:val="none" w:sz="0" w:space="0" w:color="auto"/>
              </w:divBdr>
            </w:div>
          </w:divsChild>
        </w:div>
        <w:div w:id="1519810438">
          <w:marLeft w:val="0"/>
          <w:marRight w:val="0"/>
          <w:marTop w:val="0"/>
          <w:marBottom w:val="0"/>
          <w:divBdr>
            <w:top w:val="none" w:sz="0" w:space="0" w:color="auto"/>
            <w:left w:val="none" w:sz="0" w:space="0" w:color="auto"/>
            <w:bottom w:val="none" w:sz="0" w:space="0" w:color="auto"/>
            <w:right w:val="none" w:sz="0" w:space="0" w:color="auto"/>
          </w:divBdr>
          <w:divsChild>
            <w:div w:id="589234845">
              <w:marLeft w:val="0"/>
              <w:marRight w:val="0"/>
              <w:marTop w:val="0"/>
              <w:marBottom w:val="0"/>
              <w:divBdr>
                <w:top w:val="none" w:sz="0" w:space="0" w:color="auto"/>
                <w:left w:val="none" w:sz="0" w:space="0" w:color="auto"/>
                <w:bottom w:val="none" w:sz="0" w:space="0" w:color="auto"/>
                <w:right w:val="none" w:sz="0" w:space="0" w:color="auto"/>
              </w:divBdr>
            </w:div>
          </w:divsChild>
        </w:div>
        <w:div w:id="718818403">
          <w:marLeft w:val="0"/>
          <w:marRight w:val="0"/>
          <w:marTop w:val="0"/>
          <w:marBottom w:val="0"/>
          <w:divBdr>
            <w:top w:val="none" w:sz="0" w:space="0" w:color="auto"/>
            <w:left w:val="none" w:sz="0" w:space="0" w:color="auto"/>
            <w:bottom w:val="none" w:sz="0" w:space="0" w:color="auto"/>
            <w:right w:val="none" w:sz="0" w:space="0" w:color="auto"/>
          </w:divBdr>
          <w:divsChild>
            <w:div w:id="1942685717">
              <w:marLeft w:val="0"/>
              <w:marRight w:val="0"/>
              <w:marTop w:val="0"/>
              <w:marBottom w:val="0"/>
              <w:divBdr>
                <w:top w:val="none" w:sz="0" w:space="0" w:color="auto"/>
                <w:left w:val="none" w:sz="0" w:space="0" w:color="auto"/>
                <w:bottom w:val="none" w:sz="0" w:space="0" w:color="auto"/>
                <w:right w:val="none" w:sz="0" w:space="0" w:color="auto"/>
              </w:divBdr>
            </w:div>
          </w:divsChild>
        </w:div>
        <w:div w:id="2032220777">
          <w:marLeft w:val="0"/>
          <w:marRight w:val="0"/>
          <w:marTop w:val="0"/>
          <w:marBottom w:val="0"/>
          <w:divBdr>
            <w:top w:val="none" w:sz="0" w:space="0" w:color="auto"/>
            <w:left w:val="none" w:sz="0" w:space="0" w:color="auto"/>
            <w:bottom w:val="none" w:sz="0" w:space="0" w:color="auto"/>
            <w:right w:val="none" w:sz="0" w:space="0" w:color="auto"/>
          </w:divBdr>
          <w:divsChild>
            <w:div w:id="2142192628">
              <w:marLeft w:val="0"/>
              <w:marRight w:val="0"/>
              <w:marTop w:val="0"/>
              <w:marBottom w:val="0"/>
              <w:divBdr>
                <w:top w:val="none" w:sz="0" w:space="0" w:color="auto"/>
                <w:left w:val="none" w:sz="0" w:space="0" w:color="auto"/>
                <w:bottom w:val="none" w:sz="0" w:space="0" w:color="auto"/>
                <w:right w:val="none" w:sz="0" w:space="0" w:color="auto"/>
              </w:divBdr>
            </w:div>
          </w:divsChild>
        </w:div>
        <w:div w:id="2065636443">
          <w:marLeft w:val="0"/>
          <w:marRight w:val="0"/>
          <w:marTop w:val="0"/>
          <w:marBottom w:val="0"/>
          <w:divBdr>
            <w:top w:val="none" w:sz="0" w:space="0" w:color="auto"/>
            <w:left w:val="none" w:sz="0" w:space="0" w:color="auto"/>
            <w:bottom w:val="none" w:sz="0" w:space="0" w:color="auto"/>
            <w:right w:val="none" w:sz="0" w:space="0" w:color="auto"/>
          </w:divBdr>
          <w:divsChild>
            <w:div w:id="1644654716">
              <w:marLeft w:val="0"/>
              <w:marRight w:val="0"/>
              <w:marTop w:val="0"/>
              <w:marBottom w:val="0"/>
              <w:divBdr>
                <w:top w:val="none" w:sz="0" w:space="0" w:color="auto"/>
                <w:left w:val="none" w:sz="0" w:space="0" w:color="auto"/>
                <w:bottom w:val="none" w:sz="0" w:space="0" w:color="auto"/>
                <w:right w:val="none" w:sz="0" w:space="0" w:color="auto"/>
              </w:divBdr>
            </w:div>
          </w:divsChild>
        </w:div>
        <w:div w:id="520976967">
          <w:marLeft w:val="0"/>
          <w:marRight w:val="0"/>
          <w:marTop w:val="0"/>
          <w:marBottom w:val="0"/>
          <w:divBdr>
            <w:top w:val="none" w:sz="0" w:space="0" w:color="auto"/>
            <w:left w:val="none" w:sz="0" w:space="0" w:color="auto"/>
            <w:bottom w:val="none" w:sz="0" w:space="0" w:color="auto"/>
            <w:right w:val="none" w:sz="0" w:space="0" w:color="auto"/>
          </w:divBdr>
          <w:divsChild>
            <w:div w:id="1716468848">
              <w:marLeft w:val="0"/>
              <w:marRight w:val="0"/>
              <w:marTop w:val="0"/>
              <w:marBottom w:val="0"/>
              <w:divBdr>
                <w:top w:val="none" w:sz="0" w:space="0" w:color="auto"/>
                <w:left w:val="none" w:sz="0" w:space="0" w:color="auto"/>
                <w:bottom w:val="none" w:sz="0" w:space="0" w:color="auto"/>
                <w:right w:val="none" w:sz="0" w:space="0" w:color="auto"/>
              </w:divBdr>
            </w:div>
            <w:div w:id="817574589">
              <w:marLeft w:val="0"/>
              <w:marRight w:val="0"/>
              <w:marTop w:val="0"/>
              <w:marBottom w:val="0"/>
              <w:divBdr>
                <w:top w:val="none" w:sz="0" w:space="0" w:color="auto"/>
                <w:left w:val="none" w:sz="0" w:space="0" w:color="auto"/>
                <w:bottom w:val="none" w:sz="0" w:space="0" w:color="auto"/>
                <w:right w:val="none" w:sz="0" w:space="0" w:color="auto"/>
              </w:divBdr>
            </w:div>
          </w:divsChild>
        </w:div>
        <w:div w:id="1989167650">
          <w:marLeft w:val="0"/>
          <w:marRight w:val="0"/>
          <w:marTop w:val="0"/>
          <w:marBottom w:val="0"/>
          <w:divBdr>
            <w:top w:val="none" w:sz="0" w:space="0" w:color="auto"/>
            <w:left w:val="none" w:sz="0" w:space="0" w:color="auto"/>
            <w:bottom w:val="none" w:sz="0" w:space="0" w:color="auto"/>
            <w:right w:val="none" w:sz="0" w:space="0" w:color="auto"/>
          </w:divBdr>
          <w:divsChild>
            <w:div w:id="829760307">
              <w:marLeft w:val="0"/>
              <w:marRight w:val="0"/>
              <w:marTop w:val="0"/>
              <w:marBottom w:val="0"/>
              <w:divBdr>
                <w:top w:val="none" w:sz="0" w:space="0" w:color="auto"/>
                <w:left w:val="none" w:sz="0" w:space="0" w:color="auto"/>
                <w:bottom w:val="none" w:sz="0" w:space="0" w:color="auto"/>
                <w:right w:val="none" w:sz="0" w:space="0" w:color="auto"/>
              </w:divBdr>
            </w:div>
          </w:divsChild>
        </w:div>
        <w:div w:id="541131991">
          <w:marLeft w:val="0"/>
          <w:marRight w:val="0"/>
          <w:marTop w:val="0"/>
          <w:marBottom w:val="0"/>
          <w:divBdr>
            <w:top w:val="none" w:sz="0" w:space="0" w:color="auto"/>
            <w:left w:val="none" w:sz="0" w:space="0" w:color="auto"/>
            <w:bottom w:val="none" w:sz="0" w:space="0" w:color="auto"/>
            <w:right w:val="none" w:sz="0" w:space="0" w:color="auto"/>
          </w:divBdr>
          <w:divsChild>
            <w:div w:id="299696562">
              <w:marLeft w:val="0"/>
              <w:marRight w:val="0"/>
              <w:marTop w:val="0"/>
              <w:marBottom w:val="0"/>
              <w:divBdr>
                <w:top w:val="none" w:sz="0" w:space="0" w:color="auto"/>
                <w:left w:val="none" w:sz="0" w:space="0" w:color="auto"/>
                <w:bottom w:val="none" w:sz="0" w:space="0" w:color="auto"/>
                <w:right w:val="none" w:sz="0" w:space="0" w:color="auto"/>
              </w:divBdr>
            </w:div>
          </w:divsChild>
        </w:div>
        <w:div w:id="747920627">
          <w:marLeft w:val="0"/>
          <w:marRight w:val="0"/>
          <w:marTop w:val="0"/>
          <w:marBottom w:val="0"/>
          <w:divBdr>
            <w:top w:val="none" w:sz="0" w:space="0" w:color="auto"/>
            <w:left w:val="none" w:sz="0" w:space="0" w:color="auto"/>
            <w:bottom w:val="none" w:sz="0" w:space="0" w:color="auto"/>
            <w:right w:val="none" w:sz="0" w:space="0" w:color="auto"/>
          </w:divBdr>
          <w:divsChild>
            <w:div w:id="969700708">
              <w:marLeft w:val="0"/>
              <w:marRight w:val="0"/>
              <w:marTop w:val="0"/>
              <w:marBottom w:val="0"/>
              <w:divBdr>
                <w:top w:val="none" w:sz="0" w:space="0" w:color="auto"/>
                <w:left w:val="none" w:sz="0" w:space="0" w:color="auto"/>
                <w:bottom w:val="none" w:sz="0" w:space="0" w:color="auto"/>
                <w:right w:val="none" w:sz="0" w:space="0" w:color="auto"/>
              </w:divBdr>
            </w:div>
          </w:divsChild>
        </w:div>
        <w:div w:id="1358115118">
          <w:marLeft w:val="0"/>
          <w:marRight w:val="0"/>
          <w:marTop w:val="0"/>
          <w:marBottom w:val="0"/>
          <w:divBdr>
            <w:top w:val="none" w:sz="0" w:space="0" w:color="auto"/>
            <w:left w:val="none" w:sz="0" w:space="0" w:color="auto"/>
            <w:bottom w:val="none" w:sz="0" w:space="0" w:color="auto"/>
            <w:right w:val="none" w:sz="0" w:space="0" w:color="auto"/>
          </w:divBdr>
          <w:divsChild>
            <w:div w:id="1921140646">
              <w:marLeft w:val="0"/>
              <w:marRight w:val="0"/>
              <w:marTop w:val="0"/>
              <w:marBottom w:val="0"/>
              <w:divBdr>
                <w:top w:val="none" w:sz="0" w:space="0" w:color="auto"/>
                <w:left w:val="none" w:sz="0" w:space="0" w:color="auto"/>
                <w:bottom w:val="none" w:sz="0" w:space="0" w:color="auto"/>
                <w:right w:val="none" w:sz="0" w:space="0" w:color="auto"/>
              </w:divBdr>
            </w:div>
          </w:divsChild>
        </w:div>
        <w:div w:id="817573915">
          <w:marLeft w:val="0"/>
          <w:marRight w:val="0"/>
          <w:marTop w:val="0"/>
          <w:marBottom w:val="0"/>
          <w:divBdr>
            <w:top w:val="none" w:sz="0" w:space="0" w:color="auto"/>
            <w:left w:val="none" w:sz="0" w:space="0" w:color="auto"/>
            <w:bottom w:val="none" w:sz="0" w:space="0" w:color="auto"/>
            <w:right w:val="none" w:sz="0" w:space="0" w:color="auto"/>
          </w:divBdr>
          <w:divsChild>
            <w:div w:id="1423260533">
              <w:marLeft w:val="0"/>
              <w:marRight w:val="0"/>
              <w:marTop w:val="0"/>
              <w:marBottom w:val="0"/>
              <w:divBdr>
                <w:top w:val="none" w:sz="0" w:space="0" w:color="auto"/>
                <w:left w:val="none" w:sz="0" w:space="0" w:color="auto"/>
                <w:bottom w:val="none" w:sz="0" w:space="0" w:color="auto"/>
                <w:right w:val="none" w:sz="0" w:space="0" w:color="auto"/>
              </w:divBdr>
            </w:div>
            <w:div w:id="311760562">
              <w:marLeft w:val="0"/>
              <w:marRight w:val="0"/>
              <w:marTop w:val="0"/>
              <w:marBottom w:val="0"/>
              <w:divBdr>
                <w:top w:val="none" w:sz="0" w:space="0" w:color="auto"/>
                <w:left w:val="none" w:sz="0" w:space="0" w:color="auto"/>
                <w:bottom w:val="none" w:sz="0" w:space="0" w:color="auto"/>
                <w:right w:val="none" w:sz="0" w:space="0" w:color="auto"/>
              </w:divBdr>
            </w:div>
          </w:divsChild>
        </w:div>
        <w:div w:id="1749644000">
          <w:marLeft w:val="0"/>
          <w:marRight w:val="0"/>
          <w:marTop w:val="0"/>
          <w:marBottom w:val="0"/>
          <w:divBdr>
            <w:top w:val="none" w:sz="0" w:space="0" w:color="auto"/>
            <w:left w:val="none" w:sz="0" w:space="0" w:color="auto"/>
            <w:bottom w:val="none" w:sz="0" w:space="0" w:color="auto"/>
            <w:right w:val="none" w:sz="0" w:space="0" w:color="auto"/>
          </w:divBdr>
          <w:divsChild>
            <w:div w:id="550503614">
              <w:marLeft w:val="0"/>
              <w:marRight w:val="0"/>
              <w:marTop w:val="0"/>
              <w:marBottom w:val="0"/>
              <w:divBdr>
                <w:top w:val="none" w:sz="0" w:space="0" w:color="auto"/>
                <w:left w:val="none" w:sz="0" w:space="0" w:color="auto"/>
                <w:bottom w:val="none" w:sz="0" w:space="0" w:color="auto"/>
                <w:right w:val="none" w:sz="0" w:space="0" w:color="auto"/>
              </w:divBdr>
            </w:div>
          </w:divsChild>
        </w:div>
        <w:div w:id="1537959552">
          <w:marLeft w:val="0"/>
          <w:marRight w:val="0"/>
          <w:marTop w:val="0"/>
          <w:marBottom w:val="0"/>
          <w:divBdr>
            <w:top w:val="none" w:sz="0" w:space="0" w:color="auto"/>
            <w:left w:val="none" w:sz="0" w:space="0" w:color="auto"/>
            <w:bottom w:val="none" w:sz="0" w:space="0" w:color="auto"/>
            <w:right w:val="none" w:sz="0" w:space="0" w:color="auto"/>
          </w:divBdr>
          <w:divsChild>
            <w:div w:id="925964666">
              <w:marLeft w:val="0"/>
              <w:marRight w:val="0"/>
              <w:marTop w:val="0"/>
              <w:marBottom w:val="0"/>
              <w:divBdr>
                <w:top w:val="none" w:sz="0" w:space="0" w:color="auto"/>
                <w:left w:val="none" w:sz="0" w:space="0" w:color="auto"/>
                <w:bottom w:val="none" w:sz="0" w:space="0" w:color="auto"/>
                <w:right w:val="none" w:sz="0" w:space="0" w:color="auto"/>
              </w:divBdr>
            </w:div>
          </w:divsChild>
        </w:div>
        <w:div w:id="91899013">
          <w:marLeft w:val="0"/>
          <w:marRight w:val="0"/>
          <w:marTop w:val="0"/>
          <w:marBottom w:val="0"/>
          <w:divBdr>
            <w:top w:val="none" w:sz="0" w:space="0" w:color="auto"/>
            <w:left w:val="none" w:sz="0" w:space="0" w:color="auto"/>
            <w:bottom w:val="none" w:sz="0" w:space="0" w:color="auto"/>
            <w:right w:val="none" w:sz="0" w:space="0" w:color="auto"/>
          </w:divBdr>
          <w:divsChild>
            <w:div w:id="1679194521">
              <w:marLeft w:val="0"/>
              <w:marRight w:val="0"/>
              <w:marTop w:val="0"/>
              <w:marBottom w:val="0"/>
              <w:divBdr>
                <w:top w:val="none" w:sz="0" w:space="0" w:color="auto"/>
                <w:left w:val="none" w:sz="0" w:space="0" w:color="auto"/>
                <w:bottom w:val="none" w:sz="0" w:space="0" w:color="auto"/>
                <w:right w:val="none" w:sz="0" w:space="0" w:color="auto"/>
              </w:divBdr>
            </w:div>
          </w:divsChild>
        </w:div>
        <w:div w:id="923996945">
          <w:marLeft w:val="0"/>
          <w:marRight w:val="0"/>
          <w:marTop w:val="0"/>
          <w:marBottom w:val="0"/>
          <w:divBdr>
            <w:top w:val="none" w:sz="0" w:space="0" w:color="auto"/>
            <w:left w:val="none" w:sz="0" w:space="0" w:color="auto"/>
            <w:bottom w:val="none" w:sz="0" w:space="0" w:color="auto"/>
            <w:right w:val="none" w:sz="0" w:space="0" w:color="auto"/>
          </w:divBdr>
          <w:divsChild>
            <w:div w:id="1005523217">
              <w:marLeft w:val="0"/>
              <w:marRight w:val="0"/>
              <w:marTop w:val="0"/>
              <w:marBottom w:val="0"/>
              <w:divBdr>
                <w:top w:val="none" w:sz="0" w:space="0" w:color="auto"/>
                <w:left w:val="none" w:sz="0" w:space="0" w:color="auto"/>
                <w:bottom w:val="none" w:sz="0" w:space="0" w:color="auto"/>
                <w:right w:val="none" w:sz="0" w:space="0" w:color="auto"/>
              </w:divBdr>
            </w:div>
          </w:divsChild>
        </w:div>
        <w:div w:id="2018926668">
          <w:marLeft w:val="0"/>
          <w:marRight w:val="0"/>
          <w:marTop w:val="0"/>
          <w:marBottom w:val="0"/>
          <w:divBdr>
            <w:top w:val="none" w:sz="0" w:space="0" w:color="auto"/>
            <w:left w:val="none" w:sz="0" w:space="0" w:color="auto"/>
            <w:bottom w:val="none" w:sz="0" w:space="0" w:color="auto"/>
            <w:right w:val="none" w:sz="0" w:space="0" w:color="auto"/>
          </w:divBdr>
          <w:divsChild>
            <w:div w:id="2042584514">
              <w:marLeft w:val="0"/>
              <w:marRight w:val="0"/>
              <w:marTop w:val="0"/>
              <w:marBottom w:val="0"/>
              <w:divBdr>
                <w:top w:val="none" w:sz="0" w:space="0" w:color="auto"/>
                <w:left w:val="none" w:sz="0" w:space="0" w:color="auto"/>
                <w:bottom w:val="none" w:sz="0" w:space="0" w:color="auto"/>
                <w:right w:val="none" w:sz="0" w:space="0" w:color="auto"/>
              </w:divBdr>
            </w:div>
          </w:divsChild>
        </w:div>
        <w:div w:id="310838563">
          <w:marLeft w:val="0"/>
          <w:marRight w:val="0"/>
          <w:marTop w:val="0"/>
          <w:marBottom w:val="0"/>
          <w:divBdr>
            <w:top w:val="none" w:sz="0" w:space="0" w:color="auto"/>
            <w:left w:val="none" w:sz="0" w:space="0" w:color="auto"/>
            <w:bottom w:val="none" w:sz="0" w:space="0" w:color="auto"/>
            <w:right w:val="none" w:sz="0" w:space="0" w:color="auto"/>
          </w:divBdr>
          <w:divsChild>
            <w:div w:id="1522162181">
              <w:marLeft w:val="0"/>
              <w:marRight w:val="0"/>
              <w:marTop w:val="0"/>
              <w:marBottom w:val="0"/>
              <w:divBdr>
                <w:top w:val="none" w:sz="0" w:space="0" w:color="auto"/>
                <w:left w:val="none" w:sz="0" w:space="0" w:color="auto"/>
                <w:bottom w:val="none" w:sz="0" w:space="0" w:color="auto"/>
                <w:right w:val="none" w:sz="0" w:space="0" w:color="auto"/>
              </w:divBdr>
            </w:div>
          </w:divsChild>
        </w:div>
        <w:div w:id="1525360480">
          <w:marLeft w:val="0"/>
          <w:marRight w:val="0"/>
          <w:marTop w:val="0"/>
          <w:marBottom w:val="0"/>
          <w:divBdr>
            <w:top w:val="none" w:sz="0" w:space="0" w:color="auto"/>
            <w:left w:val="none" w:sz="0" w:space="0" w:color="auto"/>
            <w:bottom w:val="none" w:sz="0" w:space="0" w:color="auto"/>
            <w:right w:val="none" w:sz="0" w:space="0" w:color="auto"/>
          </w:divBdr>
          <w:divsChild>
            <w:div w:id="221403665">
              <w:marLeft w:val="0"/>
              <w:marRight w:val="0"/>
              <w:marTop w:val="0"/>
              <w:marBottom w:val="0"/>
              <w:divBdr>
                <w:top w:val="none" w:sz="0" w:space="0" w:color="auto"/>
                <w:left w:val="none" w:sz="0" w:space="0" w:color="auto"/>
                <w:bottom w:val="none" w:sz="0" w:space="0" w:color="auto"/>
                <w:right w:val="none" w:sz="0" w:space="0" w:color="auto"/>
              </w:divBdr>
            </w:div>
          </w:divsChild>
        </w:div>
        <w:div w:id="1147550680">
          <w:marLeft w:val="0"/>
          <w:marRight w:val="0"/>
          <w:marTop w:val="0"/>
          <w:marBottom w:val="0"/>
          <w:divBdr>
            <w:top w:val="none" w:sz="0" w:space="0" w:color="auto"/>
            <w:left w:val="none" w:sz="0" w:space="0" w:color="auto"/>
            <w:bottom w:val="none" w:sz="0" w:space="0" w:color="auto"/>
            <w:right w:val="none" w:sz="0" w:space="0" w:color="auto"/>
          </w:divBdr>
          <w:divsChild>
            <w:div w:id="322588723">
              <w:marLeft w:val="0"/>
              <w:marRight w:val="0"/>
              <w:marTop w:val="0"/>
              <w:marBottom w:val="0"/>
              <w:divBdr>
                <w:top w:val="none" w:sz="0" w:space="0" w:color="auto"/>
                <w:left w:val="none" w:sz="0" w:space="0" w:color="auto"/>
                <w:bottom w:val="none" w:sz="0" w:space="0" w:color="auto"/>
                <w:right w:val="none" w:sz="0" w:space="0" w:color="auto"/>
              </w:divBdr>
            </w:div>
          </w:divsChild>
        </w:div>
        <w:div w:id="2093239032">
          <w:marLeft w:val="0"/>
          <w:marRight w:val="0"/>
          <w:marTop w:val="0"/>
          <w:marBottom w:val="0"/>
          <w:divBdr>
            <w:top w:val="none" w:sz="0" w:space="0" w:color="auto"/>
            <w:left w:val="none" w:sz="0" w:space="0" w:color="auto"/>
            <w:bottom w:val="none" w:sz="0" w:space="0" w:color="auto"/>
            <w:right w:val="none" w:sz="0" w:space="0" w:color="auto"/>
          </w:divBdr>
          <w:divsChild>
            <w:div w:id="1787965079">
              <w:marLeft w:val="0"/>
              <w:marRight w:val="0"/>
              <w:marTop w:val="0"/>
              <w:marBottom w:val="0"/>
              <w:divBdr>
                <w:top w:val="none" w:sz="0" w:space="0" w:color="auto"/>
                <w:left w:val="none" w:sz="0" w:space="0" w:color="auto"/>
                <w:bottom w:val="none" w:sz="0" w:space="0" w:color="auto"/>
                <w:right w:val="none" w:sz="0" w:space="0" w:color="auto"/>
              </w:divBdr>
            </w:div>
          </w:divsChild>
        </w:div>
        <w:div w:id="1054308499">
          <w:marLeft w:val="0"/>
          <w:marRight w:val="0"/>
          <w:marTop w:val="0"/>
          <w:marBottom w:val="0"/>
          <w:divBdr>
            <w:top w:val="none" w:sz="0" w:space="0" w:color="auto"/>
            <w:left w:val="none" w:sz="0" w:space="0" w:color="auto"/>
            <w:bottom w:val="none" w:sz="0" w:space="0" w:color="auto"/>
            <w:right w:val="none" w:sz="0" w:space="0" w:color="auto"/>
          </w:divBdr>
          <w:divsChild>
            <w:div w:id="659505917">
              <w:marLeft w:val="0"/>
              <w:marRight w:val="0"/>
              <w:marTop w:val="0"/>
              <w:marBottom w:val="0"/>
              <w:divBdr>
                <w:top w:val="none" w:sz="0" w:space="0" w:color="auto"/>
                <w:left w:val="none" w:sz="0" w:space="0" w:color="auto"/>
                <w:bottom w:val="none" w:sz="0" w:space="0" w:color="auto"/>
                <w:right w:val="none" w:sz="0" w:space="0" w:color="auto"/>
              </w:divBdr>
            </w:div>
            <w:div w:id="2066098082">
              <w:marLeft w:val="0"/>
              <w:marRight w:val="0"/>
              <w:marTop w:val="0"/>
              <w:marBottom w:val="0"/>
              <w:divBdr>
                <w:top w:val="none" w:sz="0" w:space="0" w:color="auto"/>
                <w:left w:val="none" w:sz="0" w:space="0" w:color="auto"/>
                <w:bottom w:val="none" w:sz="0" w:space="0" w:color="auto"/>
                <w:right w:val="none" w:sz="0" w:space="0" w:color="auto"/>
              </w:divBdr>
            </w:div>
            <w:div w:id="2019456652">
              <w:marLeft w:val="0"/>
              <w:marRight w:val="0"/>
              <w:marTop w:val="0"/>
              <w:marBottom w:val="0"/>
              <w:divBdr>
                <w:top w:val="none" w:sz="0" w:space="0" w:color="auto"/>
                <w:left w:val="none" w:sz="0" w:space="0" w:color="auto"/>
                <w:bottom w:val="none" w:sz="0" w:space="0" w:color="auto"/>
                <w:right w:val="none" w:sz="0" w:space="0" w:color="auto"/>
              </w:divBdr>
            </w:div>
            <w:div w:id="2028218391">
              <w:marLeft w:val="0"/>
              <w:marRight w:val="0"/>
              <w:marTop w:val="0"/>
              <w:marBottom w:val="0"/>
              <w:divBdr>
                <w:top w:val="none" w:sz="0" w:space="0" w:color="auto"/>
                <w:left w:val="none" w:sz="0" w:space="0" w:color="auto"/>
                <w:bottom w:val="none" w:sz="0" w:space="0" w:color="auto"/>
                <w:right w:val="none" w:sz="0" w:space="0" w:color="auto"/>
              </w:divBdr>
            </w:div>
            <w:div w:id="442966046">
              <w:marLeft w:val="0"/>
              <w:marRight w:val="0"/>
              <w:marTop w:val="0"/>
              <w:marBottom w:val="0"/>
              <w:divBdr>
                <w:top w:val="none" w:sz="0" w:space="0" w:color="auto"/>
                <w:left w:val="none" w:sz="0" w:space="0" w:color="auto"/>
                <w:bottom w:val="none" w:sz="0" w:space="0" w:color="auto"/>
                <w:right w:val="none" w:sz="0" w:space="0" w:color="auto"/>
              </w:divBdr>
            </w:div>
            <w:div w:id="947086197">
              <w:marLeft w:val="0"/>
              <w:marRight w:val="0"/>
              <w:marTop w:val="0"/>
              <w:marBottom w:val="0"/>
              <w:divBdr>
                <w:top w:val="none" w:sz="0" w:space="0" w:color="auto"/>
                <w:left w:val="none" w:sz="0" w:space="0" w:color="auto"/>
                <w:bottom w:val="none" w:sz="0" w:space="0" w:color="auto"/>
                <w:right w:val="none" w:sz="0" w:space="0" w:color="auto"/>
              </w:divBdr>
            </w:div>
            <w:div w:id="623925085">
              <w:marLeft w:val="0"/>
              <w:marRight w:val="0"/>
              <w:marTop w:val="0"/>
              <w:marBottom w:val="0"/>
              <w:divBdr>
                <w:top w:val="none" w:sz="0" w:space="0" w:color="auto"/>
                <w:left w:val="none" w:sz="0" w:space="0" w:color="auto"/>
                <w:bottom w:val="none" w:sz="0" w:space="0" w:color="auto"/>
                <w:right w:val="none" w:sz="0" w:space="0" w:color="auto"/>
              </w:divBdr>
            </w:div>
            <w:div w:id="821042901">
              <w:marLeft w:val="0"/>
              <w:marRight w:val="0"/>
              <w:marTop w:val="0"/>
              <w:marBottom w:val="0"/>
              <w:divBdr>
                <w:top w:val="none" w:sz="0" w:space="0" w:color="auto"/>
                <w:left w:val="none" w:sz="0" w:space="0" w:color="auto"/>
                <w:bottom w:val="none" w:sz="0" w:space="0" w:color="auto"/>
                <w:right w:val="none" w:sz="0" w:space="0" w:color="auto"/>
              </w:divBdr>
            </w:div>
            <w:div w:id="1688942464">
              <w:marLeft w:val="0"/>
              <w:marRight w:val="0"/>
              <w:marTop w:val="0"/>
              <w:marBottom w:val="0"/>
              <w:divBdr>
                <w:top w:val="none" w:sz="0" w:space="0" w:color="auto"/>
                <w:left w:val="none" w:sz="0" w:space="0" w:color="auto"/>
                <w:bottom w:val="none" w:sz="0" w:space="0" w:color="auto"/>
                <w:right w:val="none" w:sz="0" w:space="0" w:color="auto"/>
              </w:divBdr>
            </w:div>
          </w:divsChild>
        </w:div>
        <w:div w:id="634599379">
          <w:marLeft w:val="0"/>
          <w:marRight w:val="0"/>
          <w:marTop w:val="0"/>
          <w:marBottom w:val="0"/>
          <w:divBdr>
            <w:top w:val="none" w:sz="0" w:space="0" w:color="auto"/>
            <w:left w:val="none" w:sz="0" w:space="0" w:color="auto"/>
            <w:bottom w:val="none" w:sz="0" w:space="0" w:color="auto"/>
            <w:right w:val="none" w:sz="0" w:space="0" w:color="auto"/>
          </w:divBdr>
          <w:divsChild>
            <w:div w:id="1530559251">
              <w:marLeft w:val="0"/>
              <w:marRight w:val="0"/>
              <w:marTop w:val="0"/>
              <w:marBottom w:val="0"/>
              <w:divBdr>
                <w:top w:val="none" w:sz="0" w:space="0" w:color="auto"/>
                <w:left w:val="none" w:sz="0" w:space="0" w:color="auto"/>
                <w:bottom w:val="none" w:sz="0" w:space="0" w:color="auto"/>
                <w:right w:val="none" w:sz="0" w:space="0" w:color="auto"/>
              </w:divBdr>
            </w:div>
          </w:divsChild>
        </w:div>
        <w:div w:id="1818642465">
          <w:marLeft w:val="0"/>
          <w:marRight w:val="0"/>
          <w:marTop w:val="0"/>
          <w:marBottom w:val="0"/>
          <w:divBdr>
            <w:top w:val="none" w:sz="0" w:space="0" w:color="auto"/>
            <w:left w:val="none" w:sz="0" w:space="0" w:color="auto"/>
            <w:bottom w:val="none" w:sz="0" w:space="0" w:color="auto"/>
            <w:right w:val="none" w:sz="0" w:space="0" w:color="auto"/>
          </w:divBdr>
          <w:divsChild>
            <w:div w:id="589197079">
              <w:marLeft w:val="0"/>
              <w:marRight w:val="0"/>
              <w:marTop w:val="0"/>
              <w:marBottom w:val="0"/>
              <w:divBdr>
                <w:top w:val="none" w:sz="0" w:space="0" w:color="auto"/>
                <w:left w:val="none" w:sz="0" w:space="0" w:color="auto"/>
                <w:bottom w:val="none" w:sz="0" w:space="0" w:color="auto"/>
                <w:right w:val="none" w:sz="0" w:space="0" w:color="auto"/>
              </w:divBdr>
            </w:div>
          </w:divsChild>
        </w:div>
        <w:div w:id="1138373086">
          <w:marLeft w:val="0"/>
          <w:marRight w:val="0"/>
          <w:marTop w:val="0"/>
          <w:marBottom w:val="0"/>
          <w:divBdr>
            <w:top w:val="none" w:sz="0" w:space="0" w:color="auto"/>
            <w:left w:val="none" w:sz="0" w:space="0" w:color="auto"/>
            <w:bottom w:val="none" w:sz="0" w:space="0" w:color="auto"/>
            <w:right w:val="none" w:sz="0" w:space="0" w:color="auto"/>
          </w:divBdr>
          <w:divsChild>
            <w:div w:id="1135369041">
              <w:marLeft w:val="0"/>
              <w:marRight w:val="0"/>
              <w:marTop w:val="0"/>
              <w:marBottom w:val="0"/>
              <w:divBdr>
                <w:top w:val="none" w:sz="0" w:space="0" w:color="auto"/>
                <w:left w:val="none" w:sz="0" w:space="0" w:color="auto"/>
                <w:bottom w:val="none" w:sz="0" w:space="0" w:color="auto"/>
                <w:right w:val="none" w:sz="0" w:space="0" w:color="auto"/>
              </w:divBdr>
            </w:div>
            <w:div w:id="1601986508">
              <w:marLeft w:val="0"/>
              <w:marRight w:val="0"/>
              <w:marTop w:val="0"/>
              <w:marBottom w:val="0"/>
              <w:divBdr>
                <w:top w:val="none" w:sz="0" w:space="0" w:color="auto"/>
                <w:left w:val="none" w:sz="0" w:space="0" w:color="auto"/>
                <w:bottom w:val="none" w:sz="0" w:space="0" w:color="auto"/>
                <w:right w:val="none" w:sz="0" w:space="0" w:color="auto"/>
              </w:divBdr>
            </w:div>
          </w:divsChild>
        </w:div>
        <w:div w:id="194774116">
          <w:marLeft w:val="0"/>
          <w:marRight w:val="0"/>
          <w:marTop w:val="0"/>
          <w:marBottom w:val="0"/>
          <w:divBdr>
            <w:top w:val="none" w:sz="0" w:space="0" w:color="auto"/>
            <w:left w:val="none" w:sz="0" w:space="0" w:color="auto"/>
            <w:bottom w:val="none" w:sz="0" w:space="0" w:color="auto"/>
            <w:right w:val="none" w:sz="0" w:space="0" w:color="auto"/>
          </w:divBdr>
          <w:divsChild>
            <w:div w:id="391277756">
              <w:marLeft w:val="0"/>
              <w:marRight w:val="0"/>
              <w:marTop w:val="0"/>
              <w:marBottom w:val="0"/>
              <w:divBdr>
                <w:top w:val="none" w:sz="0" w:space="0" w:color="auto"/>
                <w:left w:val="none" w:sz="0" w:space="0" w:color="auto"/>
                <w:bottom w:val="none" w:sz="0" w:space="0" w:color="auto"/>
                <w:right w:val="none" w:sz="0" w:space="0" w:color="auto"/>
              </w:divBdr>
            </w:div>
          </w:divsChild>
        </w:div>
        <w:div w:id="1034842466">
          <w:marLeft w:val="0"/>
          <w:marRight w:val="0"/>
          <w:marTop w:val="0"/>
          <w:marBottom w:val="0"/>
          <w:divBdr>
            <w:top w:val="none" w:sz="0" w:space="0" w:color="auto"/>
            <w:left w:val="none" w:sz="0" w:space="0" w:color="auto"/>
            <w:bottom w:val="none" w:sz="0" w:space="0" w:color="auto"/>
            <w:right w:val="none" w:sz="0" w:space="0" w:color="auto"/>
          </w:divBdr>
          <w:divsChild>
            <w:div w:id="2144038573">
              <w:marLeft w:val="0"/>
              <w:marRight w:val="0"/>
              <w:marTop w:val="0"/>
              <w:marBottom w:val="0"/>
              <w:divBdr>
                <w:top w:val="none" w:sz="0" w:space="0" w:color="auto"/>
                <w:left w:val="none" w:sz="0" w:space="0" w:color="auto"/>
                <w:bottom w:val="none" w:sz="0" w:space="0" w:color="auto"/>
                <w:right w:val="none" w:sz="0" w:space="0" w:color="auto"/>
              </w:divBdr>
            </w:div>
            <w:div w:id="2074233355">
              <w:marLeft w:val="0"/>
              <w:marRight w:val="0"/>
              <w:marTop w:val="0"/>
              <w:marBottom w:val="0"/>
              <w:divBdr>
                <w:top w:val="none" w:sz="0" w:space="0" w:color="auto"/>
                <w:left w:val="none" w:sz="0" w:space="0" w:color="auto"/>
                <w:bottom w:val="none" w:sz="0" w:space="0" w:color="auto"/>
                <w:right w:val="none" w:sz="0" w:space="0" w:color="auto"/>
              </w:divBdr>
            </w:div>
            <w:div w:id="504059438">
              <w:marLeft w:val="0"/>
              <w:marRight w:val="0"/>
              <w:marTop w:val="0"/>
              <w:marBottom w:val="0"/>
              <w:divBdr>
                <w:top w:val="none" w:sz="0" w:space="0" w:color="auto"/>
                <w:left w:val="none" w:sz="0" w:space="0" w:color="auto"/>
                <w:bottom w:val="none" w:sz="0" w:space="0" w:color="auto"/>
                <w:right w:val="none" w:sz="0" w:space="0" w:color="auto"/>
              </w:divBdr>
            </w:div>
            <w:div w:id="1192106594">
              <w:marLeft w:val="0"/>
              <w:marRight w:val="0"/>
              <w:marTop w:val="0"/>
              <w:marBottom w:val="0"/>
              <w:divBdr>
                <w:top w:val="none" w:sz="0" w:space="0" w:color="auto"/>
                <w:left w:val="none" w:sz="0" w:space="0" w:color="auto"/>
                <w:bottom w:val="none" w:sz="0" w:space="0" w:color="auto"/>
                <w:right w:val="none" w:sz="0" w:space="0" w:color="auto"/>
              </w:divBdr>
            </w:div>
            <w:div w:id="852888331">
              <w:marLeft w:val="0"/>
              <w:marRight w:val="0"/>
              <w:marTop w:val="0"/>
              <w:marBottom w:val="0"/>
              <w:divBdr>
                <w:top w:val="none" w:sz="0" w:space="0" w:color="auto"/>
                <w:left w:val="none" w:sz="0" w:space="0" w:color="auto"/>
                <w:bottom w:val="none" w:sz="0" w:space="0" w:color="auto"/>
                <w:right w:val="none" w:sz="0" w:space="0" w:color="auto"/>
              </w:divBdr>
            </w:div>
          </w:divsChild>
        </w:div>
        <w:div w:id="423847914">
          <w:marLeft w:val="0"/>
          <w:marRight w:val="0"/>
          <w:marTop w:val="0"/>
          <w:marBottom w:val="0"/>
          <w:divBdr>
            <w:top w:val="none" w:sz="0" w:space="0" w:color="auto"/>
            <w:left w:val="none" w:sz="0" w:space="0" w:color="auto"/>
            <w:bottom w:val="none" w:sz="0" w:space="0" w:color="auto"/>
            <w:right w:val="none" w:sz="0" w:space="0" w:color="auto"/>
          </w:divBdr>
          <w:divsChild>
            <w:div w:id="1722047635">
              <w:marLeft w:val="0"/>
              <w:marRight w:val="0"/>
              <w:marTop w:val="0"/>
              <w:marBottom w:val="0"/>
              <w:divBdr>
                <w:top w:val="none" w:sz="0" w:space="0" w:color="auto"/>
                <w:left w:val="none" w:sz="0" w:space="0" w:color="auto"/>
                <w:bottom w:val="none" w:sz="0" w:space="0" w:color="auto"/>
                <w:right w:val="none" w:sz="0" w:space="0" w:color="auto"/>
              </w:divBdr>
            </w:div>
          </w:divsChild>
        </w:div>
        <w:div w:id="605230596">
          <w:marLeft w:val="0"/>
          <w:marRight w:val="0"/>
          <w:marTop w:val="0"/>
          <w:marBottom w:val="0"/>
          <w:divBdr>
            <w:top w:val="none" w:sz="0" w:space="0" w:color="auto"/>
            <w:left w:val="none" w:sz="0" w:space="0" w:color="auto"/>
            <w:bottom w:val="none" w:sz="0" w:space="0" w:color="auto"/>
            <w:right w:val="none" w:sz="0" w:space="0" w:color="auto"/>
          </w:divBdr>
          <w:divsChild>
            <w:div w:id="779837131">
              <w:marLeft w:val="0"/>
              <w:marRight w:val="0"/>
              <w:marTop w:val="0"/>
              <w:marBottom w:val="0"/>
              <w:divBdr>
                <w:top w:val="none" w:sz="0" w:space="0" w:color="auto"/>
                <w:left w:val="none" w:sz="0" w:space="0" w:color="auto"/>
                <w:bottom w:val="none" w:sz="0" w:space="0" w:color="auto"/>
                <w:right w:val="none" w:sz="0" w:space="0" w:color="auto"/>
              </w:divBdr>
            </w:div>
          </w:divsChild>
        </w:div>
        <w:div w:id="299499869">
          <w:marLeft w:val="0"/>
          <w:marRight w:val="0"/>
          <w:marTop w:val="0"/>
          <w:marBottom w:val="0"/>
          <w:divBdr>
            <w:top w:val="none" w:sz="0" w:space="0" w:color="auto"/>
            <w:left w:val="none" w:sz="0" w:space="0" w:color="auto"/>
            <w:bottom w:val="none" w:sz="0" w:space="0" w:color="auto"/>
            <w:right w:val="none" w:sz="0" w:space="0" w:color="auto"/>
          </w:divBdr>
          <w:divsChild>
            <w:div w:id="527329508">
              <w:marLeft w:val="0"/>
              <w:marRight w:val="0"/>
              <w:marTop w:val="0"/>
              <w:marBottom w:val="0"/>
              <w:divBdr>
                <w:top w:val="none" w:sz="0" w:space="0" w:color="auto"/>
                <w:left w:val="none" w:sz="0" w:space="0" w:color="auto"/>
                <w:bottom w:val="none" w:sz="0" w:space="0" w:color="auto"/>
                <w:right w:val="none" w:sz="0" w:space="0" w:color="auto"/>
              </w:divBdr>
            </w:div>
          </w:divsChild>
        </w:div>
        <w:div w:id="236478500">
          <w:marLeft w:val="0"/>
          <w:marRight w:val="0"/>
          <w:marTop w:val="0"/>
          <w:marBottom w:val="0"/>
          <w:divBdr>
            <w:top w:val="none" w:sz="0" w:space="0" w:color="auto"/>
            <w:left w:val="none" w:sz="0" w:space="0" w:color="auto"/>
            <w:bottom w:val="none" w:sz="0" w:space="0" w:color="auto"/>
            <w:right w:val="none" w:sz="0" w:space="0" w:color="auto"/>
          </w:divBdr>
          <w:divsChild>
            <w:div w:id="1430269498">
              <w:marLeft w:val="0"/>
              <w:marRight w:val="0"/>
              <w:marTop w:val="0"/>
              <w:marBottom w:val="0"/>
              <w:divBdr>
                <w:top w:val="none" w:sz="0" w:space="0" w:color="auto"/>
                <w:left w:val="none" w:sz="0" w:space="0" w:color="auto"/>
                <w:bottom w:val="none" w:sz="0" w:space="0" w:color="auto"/>
                <w:right w:val="none" w:sz="0" w:space="0" w:color="auto"/>
              </w:divBdr>
            </w:div>
          </w:divsChild>
        </w:div>
        <w:div w:id="367993612">
          <w:marLeft w:val="0"/>
          <w:marRight w:val="0"/>
          <w:marTop w:val="0"/>
          <w:marBottom w:val="0"/>
          <w:divBdr>
            <w:top w:val="none" w:sz="0" w:space="0" w:color="auto"/>
            <w:left w:val="none" w:sz="0" w:space="0" w:color="auto"/>
            <w:bottom w:val="none" w:sz="0" w:space="0" w:color="auto"/>
            <w:right w:val="none" w:sz="0" w:space="0" w:color="auto"/>
          </w:divBdr>
          <w:divsChild>
            <w:div w:id="2050762201">
              <w:marLeft w:val="0"/>
              <w:marRight w:val="0"/>
              <w:marTop w:val="0"/>
              <w:marBottom w:val="0"/>
              <w:divBdr>
                <w:top w:val="none" w:sz="0" w:space="0" w:color="auto"/>
                <w:left w:val="none" w:sz="0" w:space="0" w:color="auto"/>
                <w:bottom w:val="none" w:sz="0" w:space="0" w:color="auto"/>
                <w:right w:val="none" w:sz="0" w:space="0" w:color="auto"/>
              </w:divBdr>
            </w:div>
          </w:divsChild>
        </w:div>
        <w:div w:id="1812480731">
          <w:marLeft w:val="0"/>
          <w:marRight w:val="0"/>
          <w:marTop w:val="0"/>
          <w:marBottom w:val="0"/>
          <w:divBdr>
            <w:top w:val="none" w:sz="0" w:space="0" w:color="auto"/>
            <w:left w:val="none" w:sz="0" w:space="0" w:color="auto"/>
            <w:bottom w:val="none" w:sz="0" w:space="0" w:color="auto"/>
            <w:right w:val="none" w:sz="0" w:space="0" w:color="auto"/>
          </w:divBdr>
          <w:divsChild>
            <w:div w:id="126247368">
              <w:marLeft w:val="0"/>
              <w:marRight w:val="0"/>
              <w:marTop w:val="0"/>
              <w:marBottom w:val="0"/>
              <w:divBdr>
                <w:top w:val="none" w:sz="0" w:space="0" w:color="auto"/>
                <w:left w:val="none" w:sz="0" w:space="0" w:color="auto"/>
                <w:bottom w:val="none" w:sz="0" w:space="0" w:color="auto"/>
                <w:right w:val="none" w:sz="0" w:space="0" w:color="auto"/>
              </w:divBdr>
            </w:div>
          </w:divsChild>
        </w:div>
        <w:div w:id="852842081">
          <w:marLeft w:val="0"/>
          <w:marRight w:val="0"/>
          <w:marTop w:val="0"/>
          <w:marBottom w:val="0"/>
          <w:divBdr>
            <w:top w:val="none" w:sz="0" w:space="0" w:color="auto"/>
            <w:left w:val="none" w:sz="0" w:space="0" w:color="auto"/>
            <w:bottom w:val="none" w:sz="0" w:space="0" w:color="auto"/>
            <w:right w:val="none" w:sz="0" w:space="0" w:color="auto"/>
          </w:divBdr>
          <w:divsChild>
            <w:div w:id="1538540864">
              <w:marLeft w:val="0"/>
              <w:marRight w:val="0"/>
              <w:marTop w:val="0"/>
              <w:marBottom w:val="0"/>
              <w:divBdr>
                <w:top w:val="none" w:sz="0" w:space="0" w:color="auto"/>
                <w:left w:val="none" w:sz="0" w:space="0" w:color="auto"/>
                <w:bottom w:val="none" w:sz="0" w:space="0" w:color="auto"/>
                <w:right w:val="none" w:sz="0" w:space="0" w:color="auto"/>
              </w:divBdr>
            </w:div>
          </w:divsChild>
        </w:div>
        <w:div w:id="1290429072">
          <w:marLeft w:val="0"/>
          <w:marRight w:val="0"/>
          <w:marTop w:val="0"/>
          <w:marBottom w:val="0"/>
          <w:divBdr>
            <w:top w:val="none" w:sz="0" w:space="0" w:color="auto"/>
            <w:left w:val="none" w:sz="0" w:space="0" w:color="auto"/>
            <w:bottom w:val="none" w:sz="0" w:space="0" w:color="auto"/>
            <w:right w:val="none" w:sz="0" w:space="0" w:color="auto"/>
          </w:divBdr>
          <w:divsChild>
            <w:div w:id="1617909745">
              <w:marLeft w:val="0"/>
              <w:marRight w:val="0"/>
              <w:marTop w:val="0"/>
              <w:marBottom w:val="0"/>
              <w:divBdr>
                <w:top w:val="none" w:sz="0" w:space="0" w:color="auto"/>
                <w:left w:val="none" w:sz="0" w:space="0" w:color="auto"/>
                <w:bottom w:val="none" w:sz="0" w:space="0" w:color="auto"/>
                <w:right w:val="none" w:sz="0" w:space="0" w:color="auto"/>
              </w:divBdr>
            </w:div>
          </w:divsChild>
        </w:div>
        <w:div w:id="1686399031">
          <w:marLeft w:val="0"/>
          <w:marRight w:val="0"/>
          <w:marTop w:val="0"/>
          <w:marBottom w:val="0"/>
          <w:divBdr>
            <w:top w:val="none" w:sz="0" w:space="0" w:color="auto"/>
            <w:left w:val="none" w:sz="0" w:space="0" w:color="auto"/>
            <w:bottom w:val="none" w:sz="0" w:space="0" w:color="auto"/>
            <w:right w:val="none" w:sz="0" w:space="0" w:color="auto"/>
          </w:divBdr>
          <w:divsChild>
            <w:div w:id="1278679725">
              <w:marLeft w:val="0"/>
              <w:marRight w:val="0"/>
              <w:marTop w:val="0"/>
              <w:marBottom w:val="0"/>
              <w:divBdr>
                <w:top w:val="none" w:sz="0" w:space="0" w:color="auto"/>
                <w:left w:val="none" w:sz="0" w:space="0" w:color="auto"/>
                <w:bottom w:val="none" w:sz="0" w:space="0" w:color="auto"/>
                <w:right w:val="none" w:sz="0" w:space="0" w:color="auto"/>
              </w:divBdr>
            </w:div>
          </w:divsChild>
        </w:div>
        <w:div w:id="175534453">
          <w:marLeft w:val="0"/>
          <w:marRight w:val="0"/>
          <w:marTop w:val="0"/>
          <w:marBottom w:val="0"/>
          <w:divBdr>
            <w:top w:val="none" w:sz="0" w:space="0" w:color="auto"/>
            <w:left w:val="none" w:sz="0" w:space="0" w:color="auto"/>
            <w:bottom w:val="none" w:sz="0" w:space="0" w:color="auto"/>
            <w:right w:val="none" w:sz="0" w:space="0" w:color="auto"/>
          </w:divBdr>
          <w:divsChild>
            <w:div w:id="1034964621">
              <w:marLeft w:val="0"/>
              <w:marRight w:val="0"/>
              <w:marTop w:val="0"/>
              <w:marBottom w:val="0"/>
              <w:divBdr>
                <w:top w:val="none" w:sz="0" w:space="0" w:color="auto"/>
                <w:left w:val="none" w:sz="0" w:space="0" w:color="auto"/>
                <w:bottom w:val="none" w:sz="0" w:space="0" w:color="auto"/>
                <w:right w:val="none" w:sz="0" w:space="0" w:color="auto"/>
              </w:divBdr>
            </w:div>
          </w:divsChild>
        </w:div>
        <w:div w:id="1882201716">
          <w:marLeft w:val="0"/>
          <w:marRight w:val="0"/>
          <w:marTop w:val="0"/>
          <w:marBottom w:val="0"/>
          <w:divBdr>
            <w:top w:val="none" w:sz="0" w:space="0" w:color="auto"/>
            <w:left w:val="none" w:sz="0" w:space="0" w:color="auto"/>
            <w:bottom w:val="none" w:sz="0" w:space="0" w:color="auto"/>
            <w:right w:val="none" w:sz="0" w:space="0" w:color="auto"/>
          </w:divBdr>
          <w:divsChild>
            <w:div w:id="881677294">
              <w:marLeft w:val="0"/>
              <w:marRight w:val="0"/>
              <w:marTop w:val="0"/>
              <w:marBottom w:val="0"/>
              <w:divBdr>
                <w:top w:val="none" w:sz="0" w:space="0" w:color="auto"/>
                <w:left w:val="none" w:sz="0" w:space="0" w:color="auto"/>
                <w:bottom w:val="none" w:sz="0" w:space="0" w:color="auto"/>
                <w:right w:val="none" w:sz="0" w:space="0" w:color="auto"/>
              </w:divBdr>
            </w:div>
          </w:divsChild>
        </w:div>
        <w:div w:id="425614278">
          <w:marLeft w:val="0"/>
          <w:marRight w:val="0"/>
          <w:marTop w:val="0"/>
          <w:marBottom w:val="0"/>
          <w:divBdr>
            <w:top w:val="none" w:sz="0" w:space="0" w:color="auto"/>
            <w:left w:val="none" w:sz="0" w:space="0" w:color="auto"/>
            <w:bottom w:val="none" w:sz="0" w:space="0" w:color="auto"/>
            <w:right w:val="none" w:sz="0" w:space="0" w:color="auto"/>
          </w:divBdr>
          <w:divsChild>
            <w:div w:id="1373312899">
              <w:marLeft w:val="0"/>
              <w:marRight w:val="0"/>
              <w:marTop w:val="0"/>
              <w:marBottom w:val="0"/>
              <w:divBdr>
                <w:top w:val="none" w:sz="0" w:space="0" w:color="auto"/>
                <w:left w:val="none" w:sz="0" w:space="0" w:color="auto"/>
                <w:bottom w:val="none" w:sz="0" w:space="0" w:color="auto"/>
                <w:right w:val="none" w:sz="0" w:space="0" w:color="auto"/>
              </w:divBdr>
            </w:div>
          </w:divsChild>
        </w:div>
        <w:div w:id="768813867">
          <w:marLeft w:val="0"/>
          <w:marRight w:val="0"/>
          <w:marTop w:val="0"/>
          <w:marBottom w:val="0"/>
          <w:divBdr>
            <w:top w:val="none" w:sz="0" w:space="0" w:color="auto"/>
            <w:left w:val="none" w:sz="0" w:space="0" w:color="auto"/>
            <w:bottom w:val="none" w:sz="0" w:space="0" w:color="auto"/>
            <w:right w:val="none" w:sz="0" w:space="0" w:color="auto"/>
          </w:divBdr>
          <w:divsChild>
            <w:div w:id="1283073401">
              <w:marLeft w:val="0"/>
              <w:marRight w:val="0"/>
              <w:marTop w:val="0"/>
              <w:marBottom w:val="0"/>
              <w:divBdr>
                <w:top w:val="none" w:sz="0" w:space="0" w:color="auto"/>
                <w:left w:val="none" w:sz="0" w:space="0" w:color="auto"/>
                <w:bottom w:val="none" w:sz="0" w:space="0" w:color="auto"/>
                <w:right w:val="none" w:sz="0" w:space="0" w:color="auto"/>
              </w:divBdr>
            </w:div>
          </w:divsChild>
        </w:div>
        <w:div w:id="595359972">
          <w:marLeft w:val="0"/>
          <w:marRight w:val="0"/>
          <w:marTop w:val="0"/>
          <w:marBottom w:val="0"/>
          <w:divBdr>
            <w:top w:val="none" w:sz="0" w:space="0" w:color="auto"/>
            <w:left w:val="none" w:sz="0" w:space="0" w:color="auto"/>
            <w:bottom w:val="none" w:sz="0" w:space="0" w:color="auto"/>
            <w:right w:val="none" w:sz="0" w:space="0" w:color="auto"/>
          </w:divBdr>
          <w:divsChild>
            <w:div w:id="818882353">
              <w:marLeft w:val="0"/>
              <w:marRight w:val="0"/>
              <w:marTop w:val="0"/>
              <w:marBottom w:val="0"/>
              <w:divBdr>
                <w:top w:val="none" w:sz="0" w:space="0" w:color="auto"/>
                <w:left w:val="none" w:sz="0" w:space="0" w:color="auto"/>
                <w:bottom w:val="none" w:sz="0" w:space="0" w:color="auto"/>
                <w:right w:val="none" w:sz="0" w:space="0" w:color="auto"/>
              </w:divBdr>
            </w:div>
          </w:divsChild>
        </w:div>
        <w:div w:id="28340435">
          <w:marLeft w:val="0"/>
          <w:marRight w:val="0"/>
          <w:marTop w:val="0"/>
          <w:marBottom w:val="0"/>
          <w:divBdr>
            <w:top w:val="none" w:sz="0" w:space="0" w:color="auto"/>
            <w:left w:val="none" w:sz="0" w:space="0" w:color="auto"/>
            <w:bottom w:val="none" w:sz="0" w:space="0" w:color="auto"/>
            <w:right w:val="none" w:sz="0" w:space="0" w:color="auto"/>
          </w:divBdr>
          <w:divsChild>
            <w:div w:id="24140983">
              <w:marLeft w:val="0"/>
              <w:marRight w:val="0"/>
              <w:marTop w:val="0"/>
              <w:marBottom w:val="0"/>
              <w:divBdr>
                <w:top w:val="none" w:sz="0" w:space="0" w:color="auto"/>
                <w:left w:val="none" w:sz="0" w:space="0" w:color="auto"/>
                <w:bottom w:val="none" w:sz="0" w:space="0" w:color="auto"/>
                <w:right w:val="none" w:sz="0" w:space="0" w:color="auto"/>
              </w:divBdr>
            </w:div>
          </w:divsChild>
        </w:div>
        <w:div w:id="850413292">
          <w:marLeft w:val="0"/>
          <w:marRight w:val="0"/>
          <w:marTop w:val="0"/>
          <w:marBottom w:val="0"/>
          <w:divBdr>
            <w:top w:val="none" w:sz="0" w:space="0" w:color="auto"/>
            <w:left w:val="none" w:sz="0" w:space="0" w:color="auto"/>
            <w:bottom w:val="none" w:sz="0" w:space="0" w:color="auto"/>
            <w:right w:val="none" w:sz="0" w:space="0" w:color="auto"/>
          </w:divBdr>
          <w:divsChild>
            <w:div w:id="2036038706">
              <w:marLeft w:val="0"/>
              <w:marRight w:val="0"/>
              <w:marTop w:val="0"/>
              <w:marBottom w:val="0"/>
              <w:divBdr>
                <w:top w:val="none" w:sz="0" w:space="0" w:color="auto"/>
                <w:left w:val="none" w:sz="0" w:space="0" w:color="auto"/>
                <w:bottom w:val="none" w:sz="0" w:space="0" w:color="auto"/>
                <w:right w:val="none" w:sz="0" w:space="0" w:color="auto"/>
              </w:divBdr>
            </w:div>
          </w:divsChild>
        </w:div>
        <w:div w:id="1580560732">
          <w:marLeft w:val="0"/>
          <w:marRight w:val="0"/>
          <w:marTop w:val="0"/>
          <w:marBottom w:val="0"/>
          <w:divBdr>
            <w:top w:val="none" w:sz="0" w:space="0" w:color="auto"/>
            <w:left w:val="none" w:sz="0" w:space="0" w:color="auto"/>
            <w:bottom w:val="none" w:sz="0" w:space="0" w:color="auto"/>
            <w:right w:val="none" w:sz="0" w:space="0" w:color="auto"/>
          </w:divBdr>
          <w:divsChild>
            <w:div w:id="1646277761">
              <w:marLeft w:val="0"/>
              <w:marRight w:val="0"/>
              <w:marTop w:val="0"/>
              <w:marBottom w:val="0"/>
              <w:divBdr>
                <w:top w:val="none" w:sz="0" w:space="0" w:color="auto"/>
                <w:left w:val="none" w:sz="0" w:space="0" w:color="auto"/>
                <w:bottom w:val="none" w:sz="0" w:space="0" w:color="auto"/>
                <w:right w:val="none" w:sz="0" w:space="0" w:color="auto"/>
              </w:divBdr>
            </w:div>
          </w:divsChild>
        </w:div>
        <w:div w:id="1286935466">
          <w:marLeft w:val="0"/>
          <w:marRight w:val="0"/>
          <w:marTop w:val="0"/>
          <w:marBottom w:val="0"/>
          <w:divBdr>
            <w:top w:val="none" w:sz="0" w:space="0" w:color="auto"/>
            <w:left w:val="none" w:sz="0" w:space="0" w:color="auto"/>
            <w:bottom w:val="none" w:sz="0" w:space="0" w:color="auto"/>
            <w:right w:val="none" w:sz="0" w:space="0" w:color="auto"/>
          </w:divBdr>
          <w:divsChild>
            <w:div w:id="15815054">
              <w:marLeft w:val="0"/>
              <w:marRight w:val="0"/>
              <w:marTop w:val="0"/>
              <w:marBottom w:val="0"/>
              <w:divBdr>
                <w:top w:val="none" w:sz="0" w:space="0" w:color="auto"/>
                <w:left w:val="none" w:sz="0" w:space="0" w:color="auto"/>
                <w:bottom w:val="none" w:sz="0" w:space="0" w:color="auto"/>
                <w:right w:val="none" w:sz="0" w:space="0" w:color="auto"/>
              </w:divBdr>
            </w:div>
          </w:divsChild>
        </w:div>
        <w:div w:id="668867723">
          <w:marLeft w:val="0"/>
          <w:marRight w:val="0"/>
          <w:marTop w:val="0"/>
          <w:marBottom w:val="0"/>
          <w:divBdr>
            <w:top w:val="none" w:sz="0" w:space="0" w:color="auto"/>
            <w:left w:val="none" w:sz="0" w:space="0" w:color="auto"/>
            <w:bottom w:val="none" w:sz="0" w:space="0" w:color="auto"/>
            <w:right w:val="none" w:sz="0" w:space="0" w:color="auto"/>
          </w:divBdr>
          <w:divsChild>
            <w:div w:id="1781758976">
              <w:marLeft w:val="0"/>
              <w:marRight w:val="0"/>
              <w:marTop w:val="0"/>
              <w:marBottom w:val="0"/>
              <w:divBdr>
                <w:top w:val="none" w:sz="0" w:space="0" w:color="auto"/>
                <w:left w:val="none" w:sz="0" w:space="0" w:color="auto"/>
                <w:bottom w:val="none" w:sz="0" w:space="0" w:color="auto"/>
                <w:right w:val="none" w:sz="0" w:space="0" w:color="auto"/>
              </w:divBdr>
            </w:div>
          </w:divsChild>
        </w:div>
        <w:div w:id="1437098323">
          <w:marLeft w:val="0"/>
          <w:marRight w:val="0"/>
          <w:marTop w:val="0"/>
          <w:marBottom w:val="0"/>
          <w:divBdr>
            <w:top w:val="none" w:sz="0" w:space="0" w:color="auto"/>
            <w:left w:val="none" w:sz="0" w:space="0" w:color="auto"/>
            <w:bottom w:val="none" w:sz="0" w:space="0" w:color="auto"/>
            <w:right w:val="none" w:sz="0" w:space="0" w:color="auto"/>
          </w:divBdr>
          <w:divsChild>
            <w:div w:id="511916779">
              <w:marLeft w:val="0"/>
              <w:marRight w:val="0"/>
              <w:marTop w:val="0"/>
              <w:marBottom w:val="0"/>
              <w:divBdr>
                <w:top w:val="none" w:sz="0" w:space="0" w:color="auto"/>
                <w:left w:val="none" w:sz="0" w:space="0" w:color="auto"/>
                <w:bottom w:val="none" w:sz="0" w:space="0" w:color="auto"/>
                <w:right w:val="none" w:sz="0" w:space="0" w:color="auto"/>
              </w:divBdr>
            </w:div>
          </w:divsChild>
        </w:div>
        <w:div w:id="1355619177">
          <w:marLeft w:val="0"/>
          <w:marRight w:val="0"/>
          <w:marTop w:val="0"/>
          <w:marBottom w:val="0"/>
          <w:divBdr>
            <w:top w:val="none" w:sz="0" w:space="0" w:color="auto"/>
            <w:left w:val="none" w:sz="0" w:space="0" w:color="auto"/>
            <w:bottom w:val="none" w:sz="0" w:space="0" w:color="auto"/>
            <w:right w:val="none" w:sz="0" w:space="0" w:color="auto"/>
          </w:divBdr>
          <w:divsChild>
            <w:div w:id="1352761201">
              <w:marLeft w:val="0"/>
              <w:marRight w:val="0"/>
              <w:marTop w:val="0"/>
              <w:marBottom w:val="0"/>
              <w:divBdr>
                <w:top w:val="none" w:sz="0" w:space="0" w:color="auto"/>
                <w:left w:val="none" w:sz="0" w:space="0" w:color="auto"/>
                <w:bottom w:val="none" w:sz="0" w:space="0" w:color="auto"/>
                <w:right w:val="none" w:sz="0" w:space="0" w:color="auto"/>
              </w:divBdr>
            </w:div>
          </w:divsChild>
        </w:div>
        <w:div w:id="169879167">
          <w:marLeft w:val="0"/>
          <w:marRight w:val="0"/>
          <w:marTop w:val="0"/>
          <w:marBottom w:val="0"/>
          <w:divBdr>
            <w:top w:val="none" w:sz="0" w:space="0" w:color="auto"/>
            <w:left w:val="none" w:sz="0" w:space="0" w:color="auto"/>
            <w:bottom w:val="none" w:sz="0" w:space="0" w:color="auto"/>
            <w:right w:val="none" w:sz="0" w:space="0" w:color="auto"/>
          </w:divBdr>
          <w:divsChild>
            <w:div w:id="384841215">
              <w:marLeft w:val="0"/>
              <w:marRight w:val="0"/>
              <w:marTop w:val="0"/>
              <w:marBottom w:val="0"/>
              <w:divBdr>
                <w:top w:val="none" w:sz="0" w:space="0" w:color="auto"/>
                <w:left w:val="none" w:sz="0" w:space="0" w:color="auto"/>
                <w:bottom w:val="none" w:sz="0" w:space="0" w:color="auto"/>
                <w:right w:val="none" w:sz="0" w:space="0" w:color="auto"/>
              </w:divBdr>
            </w:div>
          </w:divsChild>
        </w:div>
        <w:div w:id="1098017385">
          <w:marLeft w:val="0"/>
          <w:marRight w:val="0"/>
          <w:marTop w:val="0"/>
          <w:marBottom w:val="0"/>
          <w:divBdr>
            <w:top w:val="none" w:sz="0" w:space="0" w:color="auto"/>
            <w:left w:val="none" w:sz="0" w:space="0" w:color="auto"/>
            <w:bottom w:val="none" w:sz="0" w:space="0" w:color="auto"/>
            <w:right w:val="none" w:sz="0" w:space="0" w:color="auto"/>
          </w:divBdr>
          <w:divsChild>
            <w:div w:id="1595165326">
              <w:marLeft w:val="0"/>
              <w:marRight w:val="0"/>
              <w:marTop w:val="0"/>
              <w:marBottom w:val="0"/>
              <w:divBdr>
                <w:top w:val="none" w:sz="0" w:space="0" w:color="auto"/>
                <w:left w:val="none" w:sz="0" w:space="0" w:color="auto"/>
                <w:bottom w:val="none" w:sz="0" w:space="0" w:color="auto"/>
                <w:right w:val="none" w:sz="0" w:space="0" w:color="auto"/>
              </w:divBdr>
            </w:div>
          </w:divsChild>
        </w:div>
        <w:div w:id="811992920">
          <w:marLeft w:val="0"/>
          <w:marRight w:val="0"/>
          <w:marTop w:val="0"/>
          <w:marBottom w:val="0"/>
          <w:divBdr>
            <w:top w:val="none" w:sz="0" w:space="0" w:color="auto"/>
            <w:left w:val="none" w:sz="0" w:space="0" w:color="auto"/>
            <w:bottom w:val="none" w:sz="0" w:space="0" w:color="auto"/>
            <w:right w:val="none" w:sz="0" w:space="0" w:color="auto"/>
          </w:divBdr>
          <w:divsChild>
            <w:div w:id="2026512724">
              <w:marLeft w:val="0"/>
              <w:marRight w:val="0"/>
              <w:marTop w:val="0"/>
              <w:marBottom w:val="0"/>
              <w:divBdr>
                <w:top w:val="none" w:sz="0" w:space="0" w:color="auto"/>
                <w:left w:val="none" w:sz="0" w:space="0" w:color="auto"/>
                <w:bottom w:val="none" w:sz="0" w:space="0" w:color="auto"/>
                <w:right w:val="none" w:sz="0" w:space="0" w:color="auto"/>
              </w:divBdr>
            </w:div>
          </w:divsChild>
        </w:div>
        <w:div w:id="509956400">
          <w:marLeft w:val="0"/>
          <w:marRight w:val="0"/>
          <w:marTop w:val="0"/>
          <w:marBottom w:val="0"/>
          <w:divBdr>
            <w:top w:val="none" w:sz="0" w:space="0" w:color="auto"/>
            <w:left w:val="none" w:sz="0" w:space="0" w:color="auto"/>
            <w:bottom w:val="none" w:sz="0" w:space="0" w:color="auto"/>
            <w:right w:val="none" w:sz="0" w:space="0" w:color="auto"/>
          </w:divBdr>
          <w:divsChild>
            <w:div w:id="1163738290">
              <w:marLeft w:val="0"/>
              <w:marRight w:val="0"/>
              <w:marTop w:val="0"/>
              <w:marBottom w:val="0"/>
              <w:divBdr>
                <w:top w:val="none" w:sz="0" w:space="0" w:color="auto"/>
                <w:left w:val="none" w:sz="0" w:space="0" w:color="auto"/>
                <w:bottom w:val="none" w:sz="0" w:space="0" w:color="auto"/>
                <w:right w:val="none" w:sz="0" w:space="0" w:color="auto"/>
              </w:divBdr>
            </w:div>
          </w:divsChild>
        </w:div>
        <w:div w:id="2019188763">
          <w:marLeft w:val="0"/>
          <w:marRight w:val="0"/>
          <w:marTop w:val="0"/>
          <w:marBottom w:val="0"/>
          <w:divBdr>
            <w:top w:val="none" w:sz="0" w:space="0" w:color="auto"/>
            <w:left w:val="none" w:sz="0" w:space="0" w:color="auto"/>
            <w:bottom w:val="none" w:sz="0" w:space="0" w:color="auto"/>
            <w:right w:val="none" w:sz="0" w:space="0" w:color="auto"/>
          </w:divBdr>
          <w:divsChild>
            <w:div w:id="930360313">
              <w:marLeft w:val="0"/>
              <w:marRight w:val="0"/>
              <w:marTop w:val="0"/>
              <w:marBottom w:val="0"/>
              <w:divBdr>
                <w:top w:val="none" w:sz="0" w:space="0" w:color="auto"/>
                <w:left w:val="none" w:sz="0" w:space="0" w:color="auto"/>
                <w:bottom w:val="none" w:sz="0" w:space="0" w:color="auto"/>
                <w:right w:val="none" w:sz="0" w:space="0" w:color="auto"/>
              </w:divBdr>
            </w:div>
          </w:divsChild>
        </w:div>
        <w:div w:id="1279948773">
          <w:marLeft w:val="0"/>
          <w:marRight w:val="0"/>
          <w:marTop w:val="0"/>
          <w:marBottom w:val="0"/>
          <w:divBdr>
            <w:top w:val="none" w:sz="0" w:space="0" w:color="auto"/>
            <w:left w:val="none" w:sz="0" w:space="0" w:color="auto"/>
            <w:bottom w:val="none" w:sz="0" w:space="0" w:color="auto"/>
            <w:right w:val="none" w:sz="0" w:space="0" w:color="auto"/>
          </w:divBdr>
          <w:divsChild>
            <w:div w:id="509762338">
              <w:marLeft w:val="0"/>
              <w:marRight w:val="0"/>
              <w:marTop w:val="0"/>
              <w:marBottom w:val="0"/>
              <w:divBdr>
                <w:top w:val="none" w:sz="0" w:space="0" w:color="auto"/>
                <w:left w:val="none" w:sz="0" w:space="0" w:color="auto"/>
                <w:bottom w:val="none" w:sz="0" w:space="0" w:color="auto"/>
                <w:right w:val="none" w:sz="0" w:space="0" w:color="auto"/>
              </w:divBdr>
            </w:div>
          </w:divsChild>
        </w:div>
        <w:div w:id="583421726">
          <w:marLeft w:val="0"/>
          <w:marRight w:val="0"/>
          <w:marTop w:val="0"/>
          <w:marBottom w:val="0"/>
          <w:divBdr>
            <w:top w:val="none" w:sz="0" w:space="0" w:color="auto"/>
            <w:left w:val="none" w:sz="0" w:space="0" w:color="auto"/>
            <w:bottom w:val="none" w:sz="0" w:space="0" w:color="auto"/>
            <w:right w:val="none" w:sz="0" w:space="0" w:color="auto"/>
          </w:divBdr>
          <w:divsChild>
            <w:div w:id="9677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7000">
      <w:bodyDiv w:val="1"/>
      <w:marLeft w:val="0"/>
      <w:marRight w:val="0"/>
      <w:marTop w:val="0"/>
      <w:marBottom w:val="0"/>
      <w:divBdr>
        <w:top w:val="none" w:sz="0" w:space="0" w:color="auto"/>
        <w:left w:val="none" w:sz="0" w:space="0" w:color="auto"/>
        <w:bottom w:val="none" w:sz="0" w:space="0" w:color="auto"/>
        <w:right w:val="none" w:sz="0" w:space="0" w:color="auto"/>
      </w:divBdr>
    </w:div>
    <w:div w:id="1394740243">
      <w:bodyDiv w:val="1"/>
      <w:marLeft w:val="0"/>
      <w:marRight w:val="0"/>
      <w:marTop w:val="0"/>
      <w:marBottom w:val="0"/>
      <w:divBdr>
        <w:top w:val="none" w:sz="0" w:space="0" w:color="auto"/>
        <w:left w:val="none" w:sz="0" w:space="0" w:color="auto"/>
        <w:bottom w:val="none" w:sz="0" w:space="0" w:color="auto"/>
        <w:right w:val="none" w:sz="0" w:space="0" w:color="auto"/>
      </w:divBdr>
    </w:div>
    <w:div w:id="1450931684">
      <w:bodyDiv w:val="1"/>
      <w:marLeft w:val="0"/>
      <w:marRight w:val="0"/>
      <w:marTop w:val="0"/>
      <w:marBottom w:val="0"/>
      <w:divBdr>
        <w:top w:val="none" w:sz="0" w:space="0" w:color="auto"/>
        <w:left w:val="none" w:sz="0" w:space="0" w:color="auto"/>
        <w:bottom w:val="none" w:sz="0" w:space="0" w:color="auto"/>
        <w:right w:val="none" w:sz="0" w:space="0" w:color="auto"/>
      </w:divBdr>
    </w:div>
    <w:div w:id="1496603007">
      <w:bodyDiv w:val="1"/>
      <w:marLeft w:val="0"/>
      <w:marRight w:val="0"/>
      <w:marTop w:val="0"/>
      <w:marBottom w:val="0"/>
      <w:divBdr>
        <w:top w:val="none" w:sz="0" w:space="0" w:color="auto"/>
        <w:left w:val="none" w:sz="0" w:space="0" w:color="auto"/>
        <w:bottom w:val="none" w:sz="0" w:space="0" w:color="auto"/>
        <w:right w:val="none" w:sz="0" w:space="0" w:color="auto"/>
      </w:divBdr>
      <w:divsChild>
        <w:div w:id="1936353253">
          <w:marLeft w:val="0"/>
          <w:marRight w:val="0"/>
          <w:marTop w:val="0"/>
          <w:marBottom w:val="0"/>
          <w:divBdr>
            <w:top w:val="none" w:sz="0" w:space="0" w:color="auto"/>
            <w:left w:val="none" w:sz="0" w:space="0" w:color="auto"/>
            <w:bottom w:val="none" w:sz="0" w:space="0" w:color="auto"/>
            <w:right w:val="none" w:sz="0" w:space="0" w:color="auto"/>
          </w:divBdr>
        </w:div>
      </w:divsChild>
    </w:div>
    <w:div w:id="1627274564">
      <w:bodyDiv w:val="1"/>
      <w:marLeft w:val="0"/>
      <w:marRight w:val="0"/>
      <w:marTop w:val="0"/>
      <w:marBottom w:val="0"/>
      <w:divBdr>
        <w:top w:val="none" w:sz="0" w:space="0" w:color="auto"/>
        <w:left w:val="none" w:sz="0" w:space="0" w:color="auto"/>
        <w:bottom w:val="none" w:sz="0" w:space="0" w:color="auto"/>
        <w:right w:val="none" w:sz="0" w:space="0" w:color="auto"/>
      </w:divBdr>
    </w:div>
    <w:div w:id="1646278146">
      <w:bodyDiv w:val="1"/>
      <w:marLeft w:val="0"/>
      <w:marRight w:val="0"/>
      <w:marTop w:val="0"/>
      <w:marBottom w:val="0"/>
      <w:divBdr>
        <w:top w:val="none" w:sz="0" w:space="0" w:color="auto"/>
        <w:left w:val="none" w:sz="0" w:space="0" w:color="auto"/>
        <w:bottom w:val="none" w:sz="0" w:space="0" w:color="auto"/>
        <w:right w:val="none" w:sz="0" w:space="0" w:color="auto"/>
      </w:divBdr>
    </w:div>
    <w:div w:id="1715501428">
      <w:bodyDiv w:val="1"/>
      <w:marLeft w:val="0"/>
      <w:marRight w:val="0"/>
      <w:marTop w:val="0"/>
      <w:marBottom w:val="0"/>
      <w:divBdr>
        <w:top w:val="none" w:sz="0" w:space="0" w:color="auto"/>
        <w:left w:val="none" w:sz="0" w:space="0" w:color="auto"/>
        <w:bottom w:val="none" w:sz="0" w:space="0" w:color="auto"/>
        <w:right w:val="none" w:sz="0" w:space="0" w:color="auto"/>
      </w:divBdr>
      <w:divsChild>
        <w:div w:id="2045976564">
          <w:marLeft w:val="0"/>
          <w:marRight w:val="0"/>
          <w:marTop w:val="0"/>
          <w:marBottom w:val="0"/>
          <w:divBdr>
            <w:top w:val="none" w:sz="0" w:space="0" w:color="auto"/>
            <w:left w:val="none" w:sz="0" w:space="0" w:color="auto"/>
            <w:bottom w:val="none" w:sz="0" w:space="0" w:color="auto"/>
            <w:right w:val="none" w:sz="0" w:space="0" w:color="auto"/>
          </w:divBdr>
        </w:div>
        <w:div w:id="1378550076">
          <w:marLeft w:val="0"/>
          <w:marRight w:val="0"/>
          <w:marTop w:val="0"/>
          <w:marBottom w:val="0"/>
          <w:divBdr>
            <w:top w:val="none" w:sz="0" w:space="0" w:color="auto"/>
            <w:left w:val="none" w:sz="0" w:space="0" w:color="auto"/>
            <w:bottom w:val="none" w:sz="0" w:space="0" w:color="auto"/>
            <w:right w:val="none" w:sz="0" w:space="0" w:color="auto"/>
          </w:divBdr>
        </w:div>
        <w:div w:id="1601139274">
          <w:marLeft w:val="0"/>
          <w:marRight w:val="0"/>
          <w:marTop w:val="0"/>
          <w:marBottom w:val="0"/>
          <w:divBdr>
            <w:top w:val="none" w:sz="0" w:space="0" w:color="auto"/>
            <w:left w:val="none" w:sz="0" w:space="0" w:color="auto"/>
            <w:bottom w:val="none" w:sz="0" w:space="0" w:color="auto"/>
            <w:right w:val="none" w:sz="0" w:space="0" w:color="auto"/>
          </w:divBdr>
        </w:div>
        <w:div w:id="712079039">
          <w:marLeft w:val="0"/>
          <w:marRight w:val="0"/>
          <w:marTop w:val="0"/>
          <w:marBottom w:val="0"/>
          <w:divBdr>
            <w:top w:val="none" w:sz="0" w:space="0" w:color="auto"/>
            <w:left w:val="none" w:sz="0" w:space="0" w:color="auto"/>
            <w:bottom w:val="none" w:sz="0" w:space="0" w:color="auto"/>
            <w:right w:val="none" w:sz="0" w:space="0" w:color="auto"/>
          </w:divBdr>
        </w:div>
        <w:div w:id="553272960">
          <w:marLeft w:val="0"/>
          <w:marRight w:val="0"/>
          <w:marTop w:val="0"/>
          <w:marBottom w:val="0"/>
          <w:divBdr>
            <w:top w:val="none" w:sz="0" w:space="0" w:color="auto"/>
            <w:left w:val="none" w:sz="0" w:space="0" w:color="auto"/>
            <w:bottom w:val="none" w:sz="0" w:space="0" w:color="auto"/>
            <w:right w:val="none" w:sz="0" w:space="0" w:color="auto"/>
          </w:divBdr>
        </w:div>
        <w:div w:id="1115095771">
          <w:marLeft w:val="0"/>
          <w:marRight w:val="0"/>
          <w:marTop w:val="0"/>
          <w:marBottom w:val="0"/>
          <w:divBdr>
            <w:top w:val="none" w:sz="0" w:space="0" w:color="auto"/>
            <w:left w:val="none" w:sz="0" w:space="0" w:color="auto"/>
            <w:bottom w:val="none" w:sz="0" w:space="0" w:color="auto"/>
            <w:right w:val="none" w:sz="0" w:space="0" w:color="auto"/>
          </w:divBdr>
        </w:div>
      </w:divsChild>
    </w:div>
    <w:div w:id="1746223988">
      <w:bodyDiv w:val="1"/>
      <w:marLeft w:val="0"/>
      <w:marRight w:val="0"/>
      <w:marTop w:val="0"/>
      <w:marBottom w:val="0"/>
      <w:divBdr>
        <w:top w:val="none" w:sz="0" w:space="0" w:color="auto"/>
        <w:left w:val="none" w:sz="0" w:space="0" w:color="auto"/>
        <w:bottom w:val="none" w:sz="0" w:space="0" w:color="auto"/>
        <w:right w:val="none" w:sz="0" w:space="0" w:color="auto"/>
      </w:divBdr>
      <w:divsChild>
        <w:div w:id="1610621540">
          <w:marLeft w:val="0"/>
          <w:marRight w:val="0"/>
          <w:marTop w:val="0"/>
          <w:marBottom w:val="0"/>
          <w:divBdr>
            <w:top w:val="none" w:sz="0" w:space="0" w:color="auto"/>
            <w:left w:val="none" w:sz="0" w:space="0" w:color="auto"/>
            <w:bottom w:val="none" w:sz="0" w:space="0" w:color="auto"/>
            <w:right w:val="none" w:sz="0" w:space="0" w:color="auto"/>
          </w:divBdr>
        </w:div>
      </w:divsChild>
    </w:div>
    <w:div w:id="1893419248">
      <w:bodyDiv w:val="1"/>
      <w:marLeft w:val="0"/>
      <w:marRight w:val="0"/>
      <w:marTop w:val="0"/>
      <w:marBottom w:val="0"/>
      <w:divBdr>
        <w:top w:val="none" w:sz="0" w:space="0" w:color="auto"/>
        <w:left w:val="none" w:sz="0" w:space="0" w:color="auto"/>
        <w:bottom w:val="none" w:sz="0" w:space="0" w:color="auto"/>
        <w:right w:val="none" w:sz="0" w:space="0" w:color="auto"/>
      </w:divBdr>
    </w:div>
    <w:div w:id="1898347635">
      <w:bodyDiv w:val="1"/>
      <w:marLeft w:val="0"/>
      <w:marRight w:val="0"/>
      <w:marTop w:val="0"/>
      <w:marBottom w:val="0"/>
      <w:divBdr>
        <w:top w:val="none" w:sz="0" w:space="0" w:color="auto"/>
        <w:left w:val="none" w:sz="0" w:space="0" w:color="auto"/>
        <w:bottom w:val="none" w:sz="0" w:space="0" w:color="auto"/>
        <w:right w:val="none" w:sz="0" w:space="0" w:color="auto"/>
      </w:divBdr>
    </w:div>
    <w:div w:id="2035035058">
      <w:bodyDiv w:val="1"/>
      <w:marLeft w:val="0"/>
      <w:marRight w:val="0"/>
      <w:marTop w:val="0"/>
      <w:marBottom w:val="0"/>
      <w:divBdr>
        <w:top w:val="none" w:sz="0" w:space="0" w:color="auto"/>
        <w:left w:val="none" w:sz="0" w:space="0" w:color="auto"/>
        <w:bottom w:val="none" w:sz="0" w:space="0" w:color="auto"/>
        <w:right w:val="none" w:sz="0" w:space="0" w:color="auto"/>
      </w:divBdr>
    </w:div>
    <w:div w:id="2088379363">
      <w:bodyDiv w:val="1"/>
      <w:marLeft w:val="0"/>
      <w:marRight w:val="0"/>
      <w:marTop w:val="0"/>
      <w:marBottom w:val="0"/>
      <w:divBdr>
        <w:top w:val="none" w:sz="0" w:space="0" w:color="auto"/>
        <w:left w:val="none" w:sz="0" w:space="0" w:color="auto"/>
        <w:bottom w:val="none" w:sz="0" w:space="0" w:color="auto"/>
        <w:right w:val="none" w:sz="0" w:space="0" w:color="auto"/>
      </w:divBdr>
    </w:div>
    <w:div w:id="2110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QuickStyle" Target="diagrams/quickStyle1.xml"/><Relationship Id="rId10" Type="http://schemas.openxmlformats.org/officeDocument/2006/relationships/hyperlink" Target="https://sites.google.com/nihr.ac.uk/pi-standards/ho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2BBFD6-43F1-0640-A510-98BDA96B6D8D}"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GB"/>
        </a:p>
      </dgm:t>
    </dgm:pt>
    <dgm:pt modelId="{14FCCCD3-571A-B34A-97FB-DC9C83C3DE13}">
      <dgm:prSet phldrT="[Text]"/>
      <dgm:spPr>
        <a:ln>
          <a:solidFill>
            <a:srgbClr val="C00000"/>
          </a:solidFill>
        </a:ln>
      </dgm:spPr>
      <dgm:t>
        <a:bodyPr/>
        <a:lstStyle/>
        <a:p>
          <a:pPr algn="ctr"/>
          <a:r>
            <a:rPr lang="en-GB" b="1"/>
            <a:t>CUH Trust Board</a:t>
          </a:r>
        </a:p>
      </dgm:t>
    </dgm:pt>
    <dgm:pt modelId="{CD1FC6BE-15F8-A74F-BF80-C72FC4372F11}" type="parTrans" cxnId="{58452139-42E3-6848-8685-0238F145783E}">
      <dgm:prSet/>
      <dgm:spPr/>
      <dgm:t>
        <a:bodyPr/>
        <a:lstStyle/>
        <a:p>
          <a:pPr algn="ctr"/>
          <a:endParaRPr lang="en-GB"/>
        </a:p>
      </dgm:t>
    </dgm:pt>
    <dgm:pt modelId="{5AD994CD-B580-D94C-A4D7-58DAA0E0F65D}" type="sibTrans" cxnId="{58452139-42E3-6848-8685-0238F145783E}">
      <dgm:prSet/>
      <dgm:spPr/>
      <dgm:t>
        <a:bodyPr/>
        <a:lstStyle/>
        <a:p>
          <a:pPr algn="ctr"/>
          <a:endParaRPr lang="en-GB"/>
        </a:p>
      </dgm:t>
    </dgm:pt>
    <dgm:pt modelId="{D4EB0786-09A8-2E4C-8699-0A74CDFDA6A1}">
      <dgm:prSet phldrT="[Text]"/>
      <dgm:spPr>
        <a:ln>
          <a:solidFill>
            <a:schemeClr val="accent2">
              <a:lumMod val="75000"/>
            </a:schemeClr>
          </a:solidFill>
        </a:ln>
      </dgm:spPr>
      <dgm:t>
        <a:bodyPr/>
        <a:lstStyle/>
        <a:p>
          <a:pPr algn="ctr"/>
          <a:r>
            <a:rPr lang="en-GB" b="1"/>
            <a:t>CUH Research Board</a:t>
          </a:r>
        </a:p>
      </dgm:t>
    </dgm:pt>
    <dgm:pt modelId="{DD15EB3D-F490-D94C-A637-A36FE0652091}" type="parTrans" cxnId="{05F110D2-8928-7A41-94E7-936C7F50606A}">
      <dgm:prSet/>
      <dgm:spPr/>
      <dgm:t>
        <a:bodyPr/>
        <a:lstStyle/>
        <a:p>
          <a:pPr algn="ctr"/>
          <a:endParaRPr lang="en-GB"/>
        </a:p>
      </dgm:t>
    </dgm:pt>
    <dgm:pt modelId="{1AB50F60-0ADB-474B-8418-6CCB6D577115}" type="sibTrans" cxnId="{05F110D2-8928-7A41-94E7-936C7F50606A}">
      <dgm:prSet/>
      <dgm:spPr/>
      <dgm:t>
        <a:bodyPr/>
        <a:lstStyle/>
        <a:p>
          <a:pPr algn="ctr"/>
          <a:endParaRPr lang="en-GB"/>
        </a:p>
      </dgm:t>
    </dgm:pt>
    <dgm:pt modelId="{39CC3265-3A58-FA42-BF31-1A3A724C23E0}">
      <dgm:prSet phldrT="[Text]"/>
      <dgm:spPr>
        <a:ln>
          <a:solidFill>
            <a:schemeClr val="accent6">
              <a:lumMod val="50000"/>
            </a:schemeClr>
          </a:solidFill>
        </a:ln>
      </dgm:spPr>
      <dgm:t>
        <a:bodyPr/>
        <a:lstStyle/>
        <a:p>
          <a:pPr algn="ctr"/>
          <a:r>
            <a:rPr lang="en-GB" b="1"/>
            <a:t>BRC Executive Committee</a:t>
          </a:r>
        </a:p>
      </dgm:t>
    </dgm:pt>
    <dgm:pt modelId="{A53F2D92-3E5E-7443-9CF6-C68911E2758D}" type="parTrans" cxnId="{64B414E2-E776-1D48-AEAB-C89701101156}">
      <dgm:prSet/>
      <dgm:spPr/>
      <dgm:t>
        <a:bodyPr/>
        <a:lstStyle/>
        <a:p>
          <a:pPr algn="ctr"/>
          <a:endParaRPr lang="en-GB"/>
        </a:p>
      </dgm:t>
    </dgm:pt>
    <dgm:pt modelId="{B2F61C7E-932C-E54D-907B-7C2A87FB786C}" type="sibTrans" cxnId="{64B414E2-E776-1D48-AEAB-C89701101156}">
      <dgm:prSet/>
      <dgm:spPr/>
      <dgm:t>
        <a:bodyPr/>
        <a:lstStyle/>
        <a:p>
          <a:pPr algn="ctr"/>
          <a:endParaRPr lang="en-GB"/>
        </a:p>
      </dgm:t>
    </dgm:pt>
    <dgm:pt modelId="{C5E21FA7-95CF-7841-B9AF-0BE960C06022}">
      <dgm:prSet phldrT="[Text]"/>
      <dgm:spPr>
        <a:ln>
          <a:solidFill>
            <a:schemeClr val="accent1">
              <a:lumMod val="75000"/>
            </a:schemeClr>
          </a:solidFill>
        </a:ln>
      </dgm:spPr>
      <dgm:t>
        <a:bodyPr/>
        <a:lstStyle/>
        <a:p>
          <a:pPr algn="ctr"/>
          <a:r>
            <a:rPr lang="en-GB" b="1"/>
            <a:t>CRF Managment Committee</a:t>
          </a:r>
        </a:p>
      </dgm:t>
    </dgm:pt>
    <dgm:pt modelId="{67A74CEC-2856-0442-891F-DEF73E47ECEA}" type="parTrans" cxnId="{89786C7B-95EF-334A-A9BF-2B80B7CB0EE0}">
      <dgm:prSet/>
      <dgm:spPr/>
      <dgm:t>
        <a:bodyPr/>
        <a:lstStyle/>
        <a:p>
          <a:pPr algn="ctr"/>
          <a:endParaRPr lang="en-GB"/>
        </a:p>
      </dgm:t>
    </dgm:pt>
    <dgm:pt modelId="{E4E5865B-6364-AE4F-86D4-EFA6B6F603D6}" type="sibTrans" cxnId="{89786C7B-95EF-334A-A9BF-2B80B7CB0EE0}">
      <dgm:prSet/>
      <dgm:spPr/>
      <dgm:t>
        <a:bodyPr/>
        <a:lstStyle/>
        <a:p>
          <a:pPr algn="ctr"/>
          <a:endParaRPr lang="en-GB"/>
        </a:p>
      </dgm:t>
    </dgm:pt>
    <dgm:pt modelId="{512D5E55-7053-1843-9036-6C610FE1E013}">
      <dgm:prSet/>
      <dgm:spPr>
        <a:ln>
          <a:solidFill>
            <a:schemeClr val="accent6">
              <a:lumMod val="75000"/>
            </a:schemeClr>
          </a:solidFill>
        </a:ln>
      </dgm:spPr>
      <dgm:t>
        <a:bodyPr/>
        <a:lstStyle/>
        <a:p>
          <a:pPr algn="ctr"/>
          <a:r>
            <a:rPr lang="en-GB" b="1"/>
            <a:t>BRC Scientific Advisory Board</a:t>
          </a:r>
        </a:p>
      </dgm:t>
    </dgm:pt>
    <dgm:pt modelId="{E110D07B-E10D-0847-916F-F810379039DA}" type="parTrans" cxnId="{5DE2BD2C-D3F8-CC45-A45C-2DC7F2A517F2}">
      <dgm:prSet/>
      <dgm:spPr/>
      <dgm:t>
        <a:bodyPr/>
        <a:lstStyle/>
        <a:p>
          <a:pPr algn="ctr"/>
          <a:endParaRPr lang="en-GB"/>
        </a:p>
      </dgm:t>
    </dgm:pt>
    <dgm:pt modelId="{FAD2BE79-D41A-F84A-84C3-D3D413458679}" type="sibTrans" cxnId="{5DE2BD2C-D3F8-CC45-A45C-2DC7F2A517F2}">
      <dgm:prSet/>
      <dgm:spPr/>
      <dgm:t>
        <a:bodyPr/>
        <a:lstStyle/>
        <a:p>
          <a:pPr algn="ctr"/>
          <a:endParaRPr lang="en-GB"/>
        </a:p>
      </dgm:t>
    </dgm:pt>
    <dgm:pt modelId="{2B743A1E-6402-C243-AAE0-4B10B10EE874}">
      <dgm:prSet/>
      <dgm:spPr>
        <a:ln>
          <a:solidFill>
            <a:schemeClr val="accent6">
              <a:lumMod val="75000"/>
            </a:schemeClr>
          </a:solidFill>
        </a:ln>
      </dgm:spPr>
      <dgm:t>
        <a:bodyPr/>
        <a:lstStyle/>
        <a:p>
          <a:pPr algn="ctr"/>
          <a:r>
            <a:rPr lang="en-GB" b="1"/>
            <a:t>BRC Steering Group</a:t>
          </a:r>
        </a:p>
      </dgm:t>
    </dgm:pt>
    <dgm:pt modelId="{61169FA3-C10F-2B48-91D3-1824AA6F478D}" type="parTrans" cxnId="{5C9F33B0-DD66-2F42-8590-EB062B4A2DE6}">
      <dgm:prSet/>
      <dgm:spPr/>
      <dgm:t>
        <a:bodyPr/>
        <a:lstStyle/>
        <a:p>
          <a:pPr algn="ctr"/>
          <a:endParaRPr lang="en-GB"/>
        </a:p>
      </dgm:t>
    </dgm:pt>
    <dgm:pt modelId="{FDAD526C-A26E-C146-A419-FF809F3B9860}" type="sibTrans" cxnId="{5C9F33B0-DD66-2F42-8590-EB062B4A2DE6}">
      <dgm:prSet/>
      <dgm:spPr/>
      <dgm:t>
        <a:bodyPr/>
        <a:lstStyle/>
        <a:p>
          <a:pPr algn="ctr"/>
          <a:endParaRPr lang="en-GB"/>
        </a:p>
      </dgm:t>
    </dgm:pt>
    <dgm:pt modelId="{54F2D72E-22B5-D94D-A516-686CE5B2EBD5}">
      <dgm:prSet/>
      <dgm:spPr/>
      <dgm:t>
        <a:bodyPr/>
        <a:lstStyle/>
        <a:p>
          <a:pPr algn="ctr"/>
          <a:r>
            <a:rPr lang="en-GB" b="1"/>
            <a:t>CRF Scientific Advisory Board</a:t>
          </a:r>
        </a:p>
      </dgm:t>
    </dgm:pt>
    <dgm:pt modelId="{A6EFCFB0-87E4-9048-A31C-3EF457B86953}" type="parTrans" cxnId="{95784896-252E-4749-8065-EF6BB3B10AA4}">
      <dgm:prSet/>
      <dgm:spPr/>
      <dgm:t>
        <a:bodyPr/>
        <a:lstStyle/>
        <a:p>
          <a:pPr algn="ctr"/>
          <a:endParaRPr lang="en-GB"/>
        </a:p>
      </dgm:t>
    </dgm:pt>
    <dgm:pt modelId="{C1B954FD-2596-0B48-BEA9-89D7B064071D}" type="sibTrans" cxnId="{95784896-252E-4749-8065-EF6BB3B10AA4}">
      <dgm:prSet/>
      <dgm:spPr/>
      <dgm:t>
        <a:bodyPr/>
        <a:lstStyle/>
        <a:p>
          <a:pPr algn="ctr"/>
          <a:endParaRPr lang="en-GB"/>
        </a:p>
      </dgm:t>
    </dgm:pt>
    <dgm:pt modelId="{B54E9BAF-D2FC-164A-83CF-50C2B4C7EC62}">
      <dgm:prSet/>
      <dgm:spPr>
        <a:ln>
          <a:solidFill>
            <a:schemeClr val="accent6">
              <a:lumMod val="60000"/>
              <a:lumOff val="40000"/>
            </a:schemeClr>
          </a:solidFill>
        </a:ln>
      </dgm:spPr>
      <dgm:t>
        <a:bodyPr/>
        <a:lstStyle/>
        <a:p>
          <a:pPr algn="ctr"/>
          <a:r>
            <a:rPr lang="en-GB" b="1"/>
            <a:t>BRC PPI Champions</a:t>
          </a:r>
        </a:p>
      </dgm:t>
    </dgm:pt>
    <dgm:pt modelId="{8D4BC8C3-AB37-C946-A423-3226B8E27E7D}" type="parTrans" cxnId="{E41075E7-6F0A-DD4D-9CEF-36253A8E86ED}">
      <dgm:prSet/>
      <dgm:spPr/>
      <dgm:t>
        <a:bodyPr/>
        <a:lstStyle/>
        <a:p>
          <a:pPr algn="ctr"/>
          <a:endParaRPr lang="en-GB"/>
        </a:p>
      </dgm:t>
    </dgm:pt>
    <dgm:pt modelId="{3E3E3EBA-8471-6541-A796-8ACA0456933A}" type="sibTrans" cxnId="{E41075E7-6F0A-DD4D-9CEF-36253A8E86ED}">
      <dgm:prSet/>
      <dgm:spPr/>
      <dgm:t>
        <a:bodyPr/>
        <a:lstStyle/>
        <a:p>
          <a:pPr algn="ctr"/>
          <a:endParaRPr lang="en-GB"/>
        </a:p>
      </dgm:t>
    </dgm:pt>
    <dgm:pt modelId="{9D5E592C-45B5-4E43-9B6B-170B259B013C}">
      <dgm:prSet/>
      <dgm:spPr>
        <a:ln>
          <a:solidFill>
            <a:schemeClr val="accent6">
              <a:lumMod val="60000"/>
              <a:lumOff val="40000"/>
            </a:schemeClr>
          </a:solidFill>
        </a:ln>
      </dgm:spPr>
      <dgm:t>
        <a:bodyPr/>
        <a:lstStyle/>
        <a:p>
          <a:pPr algn="ctr"/>
          <a:r>
            <a:rPr lang="en-GB" b="1"/>
            <a:t>CUH PPI Group</a:t>
          </a:r>
        </a:p>
      </dgm:t>
    </dgm:pt>
    <dgm:pt modelId="{9ADF2E2D-C264-B645-9019-8C3A874A95CD}" type="parTrans" cxnId="{36464E07-503D-1C42-80CC-EC5240F94C5B}">
      <dgm:prSet/>
      <dgm:spPr/>
      <dgm:t>
        <a:bodyPr/>
        <a:lstStyle/>
        <a:p>
          <a:pPr algn="ctr"/>
          <a:endParaRPr lang="en-GB"/>
        </a:p>
      </dgm:t>
    </dgm:pt>
    <dgm:pt modelId="{28310143-EB59-BB4D-99C0-E964397AF44D}" type="sibTrans" cxnId="{36464E07-503D-1C42-80CC-EC5240F94C5B}">
      <dgm:prSet/>
      <dgm:spPr/>
      <dgm:t>
        <a:bodyPr/>
        <a:lstStyle/>
        <a:p>
          <a:pPr algn="ctr"/>
          <a:endParaRPr lang="en-GB"/>
        </a:p>
      </dgm:t>
    </dgm:pt>
    <dgm:pt modelId="{13F553F6-C198-CF48-BD2A-DAA03A9ED646}">
      <dgm:prSet/>
      <dgm:spPr/>
      <dgm:t>
        <a:bodyPr/>
        <a:lstStyle/>
        <a:p>
          <a:pPr algn="ctr"/>
          <a:r>
            <a:rPr lang="en-GB" b="1" i="0"/>
            <a:t>CRF (PPI/ EDI) Research Champions</a:t>
          </a:r>
          <a:endParaRPr lang="en-GB" b="1"/>
        </a:p>
      </dgm:t>
    </dgm:pt>
    <dgm:pt modelId="{8657F48F-F973-CF4C-B08F-569D6050290C}" type="parTrans" cxnId="{B876B9F5-4896-FF41-9064-92D813EBD380}">
      <dgm:prSet/>
      <dgm:spPr/>
      <dgm:t>
        <a:bodyPr/>
        <a:lstStyle/>
        <a:p>
          <a:pPr algn="ctr"/>
          <a:endParaRPr lang="en-GB"/>
        </a:p>
      </dgm:t>
    </dgm:pt>
    <dgm:pt modelId="{B40210FF-247C-414E-B3C0-AA83F7303AB9}" type="sibTrans" cxnId="{B876B9F5-4896-FF41-9064-92D813EBD380}">
      <dgm:prSet/>
      <dgm:spPr/>
      <dgm:t>
        <a:bodyPr/>
        <a:lstStyle/>
        <a:p>
          <a:pPr algn="ctr"/>
          <a:endParaRPr lang="en-GB"/>
        </a:p>
      </dgm:t>
    </dgm:pt>
    <dgm:pt modelId="{3AF10A73-9A4C-C947-B962-C3198F4D30B0}" type="pres">
      <dgm:prSet presAssocID="{F82BBFD6-43F1-0640-A510-98BDA96B6D8D}" presName="hierChild1" presStyleCnt="0">
        <dgm:presLayoutVars>
          <dgm:chPref val="1"/>
          <dgm:dir/>
          <dgm:animOne val="branch"/>
          <dgm:animLvl val="lvl"/>
          <dgm:resizeHandles/>
        </dgm:presLayoutVars>
      </dgm:prSet>
      <dgm:spPr/>
    </dgm:pt>
    <dgm:pt modelId="{34A349E2-FF07-B142-BA5E-848414B4CAA5}" type="pres">
      <dgm:prSet presAssocID="{14FCCCD3-571A-B34A-97FB-DC9C83C3DE13}" presName="hierRoot1" presStyleCnt="0"/>
      <dgm:spPr/>
    </dgm:pt>
    <dgm:pt modelId="{9C0408CE-AD0A-7E40-93A6-24EC877E14FA}" type="pres">
      <dgm:prSet presAssocID="{14FCCCD3-571A-B34A-97FB-DC9C83C3DE13}" presName="composite" presStyleCnt="0"/>
      <dgm:spPr/>
    </dgm:pt>
    <dgm:pt modelId="{DA8A166C-626D-E94B-8560-D6C76DC4D024}" type="pres">
      <dgm:prSet presAssocID="{14FCCCD3-571A-B34A-97FB-DC9C83C3DE13}" presName="background" presStyleLbl="node0" presStyleIdx="0" presStyleCnt="1"/>
      <dgm:spPr>
        <a:solidFill>
          <a:srgbClr val="C00000"/>
        </a:solidFill>
      </dgm:spPr>
    </dgm:pt>
    <dgm:pt modelId="{32DE906A-D0CA-0748-A6E7-ED2490DEEA28}" type="pres">
      <dgm:prSet presAssocID="{14FCCCD3-571A-B34A-97FB-DC9C83C3DE13}" presName="text" presStyleLbl="fgAcc0" presStyleIdx="0" presStyleCnt="1">
        <dgm:presLayoutVars>
          <dgm:chPref val="3"/>
        </dgm:presLayoutVars>
      </dgm:prSet>
      <dgm:spPr/>
    </dgm:pt>
    <dgm:pt modelId="{4F737E71-9257-A644-84C6-01703DCE805C}" type="pres">
      <dgm:prSet presAssocID="{14FCCCD3-571A-B34A-97FB-DC9C83C3DE13}" presName="hierChild2" presStyleCnt="0"/>
      <dgm:spPr/>
    </dgm:pt>
    <dgm:pt modelId="{C53AE12C-80DB-724B-B6D2-C4554F0B1DE4}" type="pres">
      <dgm:prSet presAssocID="{DD15EB3D-F490-D94C-A637-A36FE0652091}" presName="Name10" presStyleLbl="parChTrans1D2" presStyleIdx="0" presStyleCnt="1"/>
      <dgm:spPr/>
    </dgm:pt>
    <dgm:pt modelId="{F1495BE8-0872-A446-B7C1-217374C45006}" type="pres">
      <dgm:prSet presAssocID="{D4EB0786-09A8-2E4C-8699-0A74CDFDA6A1}" presName="hierRoot2" presStyleCnt="0"/>
      <dgm:spPr/>
    </dgm:pt>
    <dgm:pt modelId="{33B59465-02DB-C44B-ABF9-6D2D98873269}" type="pres">
      <dgm:prSet presAssocID="{D4EB0786-09A8-2E4C-8699-0A74CDFDA6A1}" presName="composite2" presStyleCnt="0"/>
      <dgm:spPr/>
    </dgm:pt>
    <dgm:pt modelId="{B48EC4AF-B75A-4746-BE67-492A1694123C}" type="pres">
      <dgm:prSet presAssocID="{D4EB0786-09A8-2E4C-8699-0A74CDFDA6A1}" presName="background2" presStyleLbl="node2" presStyleIdx="0" presStyleCnt="1"/>
      <dgm:spPr>
        <a:solidFill>
          <a:schemeClr val="accent2">
            <a:lumMod val="75000"/>
          </a:schemeClr>
        </a:solidFill>
      </dgm:spPr>
    </dgm:pt>
    <dgm:pt modelId="{D43A794B-5B12-404E-A42F-392767DEC48B}" type="pres">
      <dgm:prSet presAssocID="{D4EB0786-09A8-2E4C-8699-0A74CDFDA6A1}" presName="text2" presStyleLbl="fgAcc2" presStyleIdx="0" presStyleCnt="1">
        <dgm:presLayoutVars>
          <dgm:chPref val="3"/>
        </dgm:presLayoutVars>
      </dgm:prSet>
      <dgm:spPr/>
    </dgm:pt>
    <dgm:pt modelId="{352B121B-5844-9C42-80A2-30C86EE1A11B}" type="pres">
      <dgm:prSet presAssocID="{D4EB0786-09A8-2E4C-8699-0A74CDFDA6A1}" presName="hierChild3" presStyleCnt="0"/>
      <dgm:spPr/>
    </dgm:pt>
    <dgm:pt modelId="{E3BFA9EC-DBBC-A245-AAFF-5B40F2244918}" type="pres">
      <dgm:prSet presAssocID="{A53F2D92-3E5E-7443-9CF6-C68911E2758D}" presName="Name17" presStyleLbl="parChTrans1D3" presStyleIdx="0" presStyleCnt="2"/>
      <dgm:spPr/>
    </dgm:pt>
    <dgm:pt modelId="{293E5A06-81BF-824E-9E9E-E43DA0B004C9}" type="pres">
      <dgm:prSet presAssocID="{39CC3265-3A58-FA42-BF31-1A3A724C23E0}" presName="hierRoot3" presStyleCnt="0"/>
      <dgm:spPr/>
    </dgm:pt>
    <dgm:pt modelId="{14F8E17E-193E-3A4B-BD47-4DFDC6041676}" type="pres">
      <dgm:prSet presAssocID="{39CC3265-3A58-FA42-BF31-1A3A724C23E0}" presName="composite3" presStyleCnt="0"/>
      <dgm:spPr/>
    </dgm:pt>
    <dgm:pt modelId="{9B794FA3-04D2-E245-838F-19F9D8DE85A1}" type="pres">
      <dgm:prSet presAssocID="{39CC3265-3A58-FA42-BF31-1A3A724C23E0}" presName="background3" presStyleLbl="node3" presStyleIdx="0" presStyleCnt="2"/>
      <dgm:spPr>
        <a:solidFill>
          <a:schemeClr val="accent6">
            <a:lumMod val="50000"/>
          </a:schemeClr>
        </a:solidFill>
      </dgm:spPr>
    </dgm:pt>
    <dgm:pt modelId="{4F0A1AD7-415A-E543-AA74-1C422989292F}" type="pres">
      <dgm:prSet presAssocID="{39CC3265-3A58-FA42-BF31-1A3A724C23E0}" presName="text3" presStyleLbl="fgAcc3" presStyleIdx="0" presStyleCnt="2">
        <dgm:presLayoutVars>
          <dgm:chPref val="3"/>
        </dgm:presLayoutVars>
      </dgm:prSet>
      <dgm:spPr/>
    </dgm:pt>
    <dgm:pt modelId="{FED248B5-F125-BF48-9B45-95439F826A9C}" type="pres">
      <dgm:prSet presAssocID="{39CC3265-3A58-FA42-BF31-1A3A724C23E0}" presName="hierChild4" presStyleCnt="0"/>
      <dgm:spPr/>
    </dgm:pt>
    <dgm:pt modelId="{BA021F8B-D069-6B45-99D2-9868DD90C09D}" type="pres">
      <dgm:prSet presAssocID="{E110D07B-E10D-0847-916F-F810379039DA}" presName="Name23" presStyleLbl="parChTrans1D4" presStyleIdx="0" presStyleCnt="6"/>
      <dgm:spPr/>
    </dgm:pt>
    <dgm:pt modelId="{DA762EE5-63A7-534F-AD88-E29CA8787748}" type="pres">
      <dgm:prSet presAssocID="{512D5E55-7053-1843-9036-6C610FE1E013}" presName="hierRoot4" presStyleCnt="0"/>
      <dgm:spPr/>
    </dgm:pt>
    <dgm:pt modelId="{E81B14CE-8B9F-AD4A-92E7-84D3E8DF31D5}" type="pres">
      <dgm:prSet presAssocID="{512D5E55-7053-1843-9036-6C610FE1E013}" presName="composite4" presStyleCnt="0"/>
      <dgm:spPr/>
    </dgm:pt>
    <dgm:pt modelId="{2F6813C7-44FA-D248-AC48-8B6052B9F7F0}" type="pres">
      <dgm:prSet presAssocID="{512D5E55-7053-1843-9036-6C610FE1E013}" presName="background4" presStyleLbl="node4" presStyleIdx="0" presStyleCnt="6"/>
      <dgm:spPr>
        <a:solidFill>
          <a:schemeClr val="accent6">
            <a:lumMod val="75000"/>
          </a:schemeClr>
        </a:solidFill>
        <a:ln>
          <a:solidFill>
            <a:schemeClr val="accent6">
              <a:lumMod val="75000"/>
            </a:schemeClr>
          </a:solidFill>
        </a:ln>
      </dgm:spPr>
    </dgm:pt>
    <dgm:pt modelId="{AFEF1256-5BD3-3246-A6F6-0DA6C8F1E174}" type="pres">
      <dgm:prSet presAssocID="{512D5E55-7053-1843-9036-6C610FE1E013}" presName="text4" presStyleLbl="fgAcc4" presStyleIdx="0" presStyleCnt="6">
        <dgm:presLayoutVars>
          <dgm:chPref val="3"/>
        </dgm:presLayoutVars>
      </dgm:prSet>
      <dgm:spPr/>
    </dgm:pt>
    <dgm:pt modelId="{4D05203F-CF30-E045-BB32-2AF41FBD1E11}" type="pres">
      <dgm:prSet presAssocID="{512D5E55-7053-1843-9036-6C610FE1E013}" presName="hierChild5" presStyleCnt="0"/>
      <dgm:spPr/>
    </dgm:pt>
    <dgm:pt modelId="{2EB9D9A8-320F-624C-A9B5-01E96F539217}" type="pres">
      <dgm:prSet presAssocID="{61169FA3-C10F-2B48-91D3-1824AA6F478D}" presName="Name23" presStyleLbl="parChTrans1D4" presStyleIdx="1" presStyleCnt="6"/>
      <dgm:spPr/>
    </dgm:pt>
    <dgm:pt modelId="{28F7D441-4CC9-6B40-84EC-6E3770F61A97}" type="pres">
      <dgm:prSet presAssocID="{2B743A1E-6402-C243-AAE0-4B10B10EE874}" presName="hierRoot4" presStyleCnt="0"/>
      <dgm:spPr/>
    </dgm:pt>
    <dgm:pt modelId="{3AB32E83-0A9A-5044-A182-48CF2A27BA00}" type="pres">
      <dgm:prSet presAssocID="{2B743A1E-6402-C243-AAE0-4B10B10EE874}" presName="composite4" presStyleCnt="0"/>
      <dgm:spPr/>
    </dgm:pt>
    <dgm:pt modelId="{CD696C9E-26C3-BC49-838F-B0614ED4C056}" type="pres">
      <dgm:prSet presAssocID="{2B743A1E-6402-C243-AAE0-4B10B10EE874}" presName="background4" presStyleLbl="node4" presStyleIdx="1" presStyleCnt="6"/>
      <dgm:spPr>
        <a:solidFill>
          <a:schemeClr val="accent6">
            <a:lumMod val="75000"/>
          </a:schemeClr>
        </a:solidFill>
      </dgm:spPr>
    </dgm:pt>
    <dgm:pt modelId="{BB8005BB-63E3-5C41-8D21-BEE820771B14}" type="pres">
      <dgm:prSet presAssocID="{2B743A1E-6402-C243-AAE0-4B10B10EE874}" presName="text4" presStyleLbl="fgAcc4" presStyleIdx="1" presStyleCnt="6">
        <dgm:presLayoutVars>
          <dgm:chPref val="3"/>
        </dgm:presLayoutVars>
      </dgm:prSet>
      <dgm:spPr/>
    </dgm:pt>
    <dgm:pt modelId="{06E6D764-5651-484A-8877-D1739C32BD4E}" type="pres">
      <dgm:prSet presAssocID="{2B743A1E-6402-C243-AAE0-4B10B10EE874}" presName="hierChild5" presStyleCnt="0"/>
      <dgm:spPr/>
    </dgm:pt>
    <dgm:pt modelId="{E47AC2CD-BE86-4C41-A6FE-35FC44A7C9B1}" type="pres">
      <dgm:prSet presAssocID="{8D4BC8C3-AB37-C946-A423-3226B8E27E7D}" presName="Name23" presStyleLbl="parChTrans1D4" presStyleIdx="2" presStyleCnt="6"/>
      <dgm:spPr/>
    </dgm:pt>
    <dgm:pt modelId="{F42382BC-4976-B042-A19B-3CE942CDC5BC}" type="pres">
      <dgm:prSet presAssocID="{B54E9BAF-D2FC-164A-83CF-50C2B4C7EC62}" presName="hierRoot4" presStyleCnt="0"/>
      <dgm:spPr/>
    </dgm:pt>
    <dgm:pt modelId="{9992635F-86FA-5543-BA1C-721C7825B9EC}" type="pres">
      <dgm:prSet presAssocID="{B54E9BAF-D2FC-164A-83CF-50C2B4C7EC62}" presName="composite4" presStyleCnt="0"/>
      <dgm:spPr/>
    </dgm:pt>
    <dgm:pt modelId="{01A99B0A-697D-CE4B-A9B5-57DC96B7B197}" type="pres">
      <dgm:prSet presAssocID="{B54E9BAF-D2FC-164A-83CF-50C2B4C7EC62}" presName="background4" presStyleLbl="node4" presStyleIdx="2" presStyleCnt="6"/>
      <dgm:spPr>
        <a:solidFill>
          <a:schemeClr val="accent6">
            <a:lumMod val="60000"/>
            <a:lumOff val="40000"/>
          </a:schemeClr>
        </a:solidFill>
        <a:ln>
          <a:solidFill>
            <a:schemeClr val="accent6">
              <a:lumMod val="60000"/>
              <a:lumOff val="40000"/>
            </a:schemeClr>
          </a:solidFill>
        </a:ln>
      </dgm:spPr>
    </dgm:pt>
    <dgm:pt modelId="{DCD8E69F-89D6-E142-8F09-4742DAB74024}" type="pres">
      <dgm:prSet presAssocID="{B54E9BAF-D2FC-164A-83CF-50C2B4C7EC62}" presName="text4" presStyleLbl="fgAcc4" presStyleIdx="2" presStyleCnt="6">
        <dgm:presLayoutVars>
          <dgm:chPref val="3"/>
        </dgm:presLayoutVars>
      </dgm:prSet>
      <dgm:spPr/>
    </dgm:pt>
    <dgm:pt modelId="{966C0CD8-D687-9F46-AD63-68CC95D173F9}" type="pres">
      <dgm:prSet presAssocID="{B54E9BAF-D2FC-164A-83CF-50C2B4C7EC62}" presName="hierChild5" presStyleCnt="0"/>
      <dgm:spPr/>
    </dgm:pt>
    <dgm:pt modelId="{9E3A4C8F-DE37-604D-B3C8-E35B57146D31}" type="pres">
      <dgm:prSet presAssocID="{9ADF2E2D-C264-B645-9019-8C3A874A95CD}" presName="Name23" presStyleLbl="parChTrans1D4" presStyleIdx="3" presStyleCnt="6"/>
      <dgm:spPr/>
    </dgm:pt>
    <dgm:pt modelId="{477A0968-AC98-584F-A303-45A3D2033BF2}" type="pres">
      <dgm:prSet presAssocID="{9D5E592C-45B5-4E43-9B6B-170B259B013C}" presName="hierRoot4" presStyleCnt="0"/>
      <dgm:spPr/>
    </dgm:pt>
    <dgm:pt modelId="{A574D971-196D-9144-AEC6-F1F9E8010A3B}" type="pres">
      <dgm:prSet presAssocID="{9D5E592C-45B5-4E43-9B6B-170B259B013C}" presName="composite4" presStyleCnt="0"/>
      <dgm:spPr/>
    </dgm:pt>
    <dgm:pt modelId="{6E5AC8E8-3980-F849-B5B4-530C65ACFB79}" type="pres">
      <dgm:prSet presAssocID="{9D5E592C-45B5-4E43-9B6B-170B259B013C}" presName="background4" presStyleLbl="node4" presStyleIdx="3" presStyleCnt="6"/>
      <dgm:spPr>
        <a:solidFill>
          <a:schemeClr val="accent6">
            <a:lumMod val="40000"/>
            <a:lumOff val="60000"/>
          </a:schemeClr>
        </a:solidFill>
      </dgm:spPr>
    </dgm:pt>
    <dgm:pt modelId="{8637F8F8-8375-BE4D-8C1C-D9A2188045DF}" type="pres">
      <dgm:prSet presAssocID="{9D5E592C-45B5-4E43-9B6B-170B259B013C}" presName="text4" presStyleLbl="fgAcc4" presStyleIdx="3" presStyleCnt="6">
        <dgm:presLayoutVars>
          <dgm:chPref val="3"/>
        </dgm:presLayoutVars>
      </dgm:prSet>
      <dgm:spPr/>
    </dgm:pt>
    <dgm:pt modelId="{F2AC4C23-07B4-6B45-B6DA-CC79BBBF1C50}" type="pres">
      <dgm:prSet presAssocID="{9D5E592C-45B5-4E43-9B6B-170B259B013C}" presName="hierChild5" presStyleCnt="0"/>
      <dgm:spPr/>
    </dgm:pt>
    <dgm:pt modelId="{1CF87A5D-258B-4E45-9CB5-47E6DFAB56C0}" type="pres">
      <dgm:prSet presAssocID="{67A74CEC-2856-0442-891F-DEF73E47ECEA}" presName="Name17" presStyleLbl="parChTrans1D3" presStyleIdx="1" presStyleCnt="2"/>
      <dgm:spPr/>
    </dgm:pt>
    <dgm:pt modelId="{5FA097BA-7DD6-0945-89AB-A67D9F0251CE}" type="pres">
      <dgm:prSet presAssocID="{C5E21FA7-95CF-7841-B9AF-0BE960C06022}" presName="hierRoot3" presStyleCnt="0"/>
      <dgm:spPr/>
    </dgm:pt>
    <dgm:pt modelId="{A902EAE7-2AD1-BB46-9675-48D41600D9C7}" type="pres">
      <dgm:prSet presAssocID="{C5E21FA7-95CF-7841-B9AF-0BE960C06022}" presName="composite3" presStyleCnt="0"/>
      <dgm:spPr/>
    </dgm:pt>
    <dgm:pt modelId="{D033EBC7-5D34-BF4B-80C3-7E3C4F61DE9F}" type="pres">
      <dgm:prSet presAssocID="{C5E21FA7-95CF-7841-B9AF-0BE960C06022}" presName="background3" presStyleLbl="node3" presStyleIdx="1" presStyleCnt="2"/>
      <dgm:spPr>
        <a:solidFill>
          <a:schemeClr val="accent1">
            <a:lumMod val="75000"/>
          </a:schemeClr>
        </a:solidFill>
      </dgm:spPr>
    </dgm:pt>
    <dgm:pt modelId="{A772FB87-CF6A-5249-A025-4C6B22076FB0}" type="pres">
      <dgm:prSet presAssocID="{C5E21FA7-95CF-7841-B9AF-0BE960C06022}" presName="text3" presStyleLbl="fgAcc3" presStyleIdx="1" presStyleCnt="2">
        <dgm:presLayoutVars>
          <dgm:chPref val="3"/>
        </dgm:presLayoutVars>
      </dgm:prSet>
      <dgm:spPr/>
    </dgm:pt>
    <dgm:pt modelId="{44A1E12D-15A3-0E48-BF8F-8D51829AF608}" type="pres">
      <dgm:prSet presAssocID="{C5E21FA7-95CF-7841-B9AF-0BE960C06022}" presName="hierChild4" presStyleCnt="0"/>
      <dgm:spPr/>
    </dgm:pt>
    <dgm:pt modelId="{E6686E48-20E9-1F4E-A702-8AAAC7333725}" type="pres">
      <dgm:prSet presAssocID="{A6EFCFB0-87E4-9048-A31C-3EF457B86953}" presName="Name23" presStyleLbl="parChTrans1D4" presStyleIdx="4" presStyleCnt="6"/>
      <dgm:spPr/>
    </dgm:pt>
    <dgm:pt modelId="{55138FC8-015A-8F40-8662-6ADAE43880FA}" type="pres">
      <dgm:prSet presAssocID="{54F2D72E-22B5-D94D-A516-686CE5B2EBD5}" presName="hierRoot4" presStyleCnt="0"/>
      <dgm:spPr/>
    </dgm:pt>
    <dgm:pt modelId="{87F07B1C-8F90-3B41-88EE-5F210B5A2CB4}" type="pres">
      <dgm:prSet presAssocID="{54F2D72E-22B5-D94D-A516-686CE5B2EBD5}" presName="composite4" presStyleCnt="0"/>
      <dgm:spPr/>
    </dgm:pt>
    <dgm:pt modelId="{254B107B-803C-B54E-B3BD-88C8D4FB2802}" type="pres">
      <dgm:prSet presAssocID="{54F2D72E-22B5-D94D-A516-686CE5B2EBD5}" presName="background4" presStyleLbl="node4" presStyleIdx="4" presStyleCnt="6"/>
      <dgm:spPr/>
    </dgm:pt>
    <dgm:pt modelId="{C53A4C82-7EB4-3B4C-B04B-B175CECA14B3}" type="pres">
      <dgm:prSet presAssocID="{54F2D72E-22B5-D94D-A516-686CE5B2EBD5}" presName="text4" presStyleLbl="fgAcc4" presStyleIdx="4" presStyleCnt="6">
        <dgm:presLayoutVars>
          <dgm:chPref val="3"/>
        </dgm:presLayoutVars>
      </dgm:prSet>
      <dgm:spPr/>
    </dgm:pt>
    <dgm:pt modelId="{9B7D58B8-620F-3746-851F-ADCF0EB0526A}" type="pres">
      <dgm:prSet presAssocID="{54F2D72E-22B5-D94D-A516-686CE5B2EBD5}" presName="hierChild5" presStyleCnt="0"/>
      <dgm:spPr/>
    </dgm:pt>
    <dgm:pt modelId="{26FCBBBE-0901-0F47-AF92-329098278AA9}" type="pres">
      <dgm:prSet presAssocID="{8657F48F-F973-CF4C-B08F-569D6050290C}" presName="Name23" presStyleLbl="parChTrans1D4" presStyleIdx="5" presStyleCnt="6"/>
      <dgm:spPr/>
    </dgm:pt>
    <dgm:pt modelId="{9BBE66FD-1B5C-3741-A185-56DE81F689F7}" type="pres">
      <dgm:prSet presAssocID="{13F553F6-C198-CF48-BD2A-DAA03A9ED646}" presName="hierRoot4" presStyleCnt="0"/>
      <dgm:spPr/>
    </dgm:pt>
    <dgm:pt modelId="{096C82EC-7110-704F-8518-465363478541}" type="pres">
      <dgm:prSet presAssocID="{13F553F6-C198-CF48-BD2A-DAA03A9ED646}" presName="composite4" presStyleCnt="0"/>
      <dgm:spPr/>
    </dgm:pt>
    <dgm:pt modelId="{DF134479-E29D-EA45-9F77-B37997371B23}" type="pres">
      <dgm:prSet presAssocID="{13F553F6-C198-CF48-BD2A-DAA03A9ED646}" presName="background4" presStyleLbl="node4" presStyleIdx="5" presStyleCnt="6"/>
      <dgm:spPr/>
    </dgm:pt>
    <dgm:pt modelId="{388DF77C-6C88-8047-B442-FD74652EEDF7}" type="pres">
      <dgm:prSet presAssocID="{13F553F6-C198-CF48-BD2A-DAA03A9ED646}" presName="text4" presStyleLbl="fgAcc4" presStyleIdx="5" presStyleCnt="6">
        <dgm:presLayoutVars>
          <dgm:chPref val="3"/>
        </dgm:presLayoutVars>
      </dgm:prSet>
      <dgm:spPr/>
    </dgm:pt>
    <dgm:pt modelId="{CECC9C04-A75D-B348-AD8E-94F6F98750C6}" type="pres">
      <dgm:prSet presAssocID="{13F553F6-C198-CF48-BD2A-DAA03A9ED646}" presName="hierChild5" presStyleCnt="0"/>
      <dgm:spPr/>
    </dgm:pt>
  </dgm:ptLst>
  <dgm:cxnLst>
    <dgm:cxn modelId="{36464E07-503D-1C42-80CC-EC5240F94C5B}" srcId="{B54E9BAF-D2FC-164A-83CF-50C2B4C7EC62}" destId="{9D5E592C-45B5-4E43-9B6B-170B259B013C}" srcOrd="0" destOrd="0" parTransId="{9ADF2E2D-C264-B645-9019-8C3A874A95CD}" sibTransId="{28310143-EB59-BB4D-99C0-E964397AF44D}"/>
    <dgm:cxn modelId="{FF723D0C-92C5-6A4F-A8DD-334C54FC740C}" type="presOf" srcId="{C5E21FA7-95CF-7841-B9AF-0BE960C06022}" destId="{A772FB87-CF6A-5249-A025-4C6B22076FB0}" srcOrd="0" destOrd="0" presId="urn:microsoft.com/office/officeart/2005/8/layout/hierarchy1"/>
    <dgm:cxn modelId="{B95EFB1C-5CCF-9643-A131-58306C72E859}" type="presOf" srcId="{61169FA3-C10F-2B48-91D3-1824AA6F478D}" destId="{2EB9D9A8-320F-624C-A9B5-01E96F539217}" srcOrd="0" destOrd="0" presId="urn:microsoft.com/office/officeart/2005/8/layout/hierarchy1"/>
    <dgm:cxn modelId="{3D277A27-D0AF-3242-92F8-51E3EE23D655}" type="presOf" srcId="{F82BBFD6-43F1-0640-A510-98BDA96B6D8D}" destId="{3AF10A73-9A4C-C947-B962-C3198F4D30B0}" srcOrd="0" destOrd="0" presId="urn:microsoft.com/office/officeart/2005/8/layout/hierarchy1"/>
    <dgm:cxn modelId="{37897228-BDD2-4C42-8966-304DEF289389}" type="presOf" srcId="{13F553F6-C198-CF48-BD2A-DAA03A9ED646}" destId="{388DF77C-6C88-8047-B442-FD74652EEDF7}" srcOrd="0" destOrd="0" presId="urn:microsoft.com/office/officeart/2005/8/layout/hierarchy1"/>
    <dgm:cxn modelId="{5DE2BD2C-D3F8-CC45-A45C-2DC7F2A517F2}" srcId="{39CC3265-3A58-FA42-BF31-1A3A724C23E0}" destId="{512D5E55-7053-1843-9036-6C610FE1E013}" srcOrd="0" destOrd="0" parTransId="{E110D07B-E10D-0847-916F-F810379039DA}" sibTransId="{FAD2BE79-D41A-F84A-84C3-D3D413458679}"/>
    <dgm:cxn modelId="{58452139-42E3-6848-8685-0238F145783E}" srcId="{F82BBFD6-43F1-0640-A510-98BDA96B6D8D}" destId="{14FCCCD3-571A-B34A-97FB-DC9C83C3DE13}" srcOrd="0" destOrd="0" parTransId="{CD1FC6BE-15F8-A74F-BF80-C72FC4372F11}" sibTransId="{5AD994CD-B580-D94C-A4D7-58DAA0E0F65D}"/>
    <dgm:cxn modelId="{6F486861-CD14-5643-9D36-BD57CE267DD1}" type="presOf" srcId="{8657F48F-F973-CF4C-B08F-569D6050290C}" destId="{26FCBBBE-0901-0F47-AF92-329098278AA9}" srcOrd="0" destOrd="0" presId="urn:microsoft.com/office/officeart/2005/8/layout/hierarchy1"/>
    <dgm:cxn modelId="{BD5DBC49-9172-A04F-B6A4-7D5403B25B42}" type="presOf" srcId="{14FCCCD3-571A-B34A-97FB-DC9C83C3DE13}" destId="{32DE906A-D0CA-0748-A6E7-ED2490DEEA28}" srcOrd="0" destOrd="0" presId="urn:microsoft.com/office/officeart/2005/8/layout/hierarchy1"/>
    <dgm:cxn modelId="{89786C7B-95EF-334A-A9BF-2B80B7CB0EE0}" srcId="{D4EB0786-09A8-2E4C-8699-0A74CDFDA6A1}" destId="{C5E21FA7-95CF-7841-B9AF-0BE960C06022}" srcOrd="1" destOrd="0" parTransId="{67A74CEC-2856-0442-891F-DEF73E47ECEA}" sibTransId="{E4E5865B-6364-AE4F-86D4-EFA6B6F603D6}"/>
    <dgm:cxn modelId="{49A7647F-DC4B-0D45-8663-AA9E01AD09EC}" type="presOf" srcId="{2B743A1E-6402-C243-AAE0-4B10B10EE874}" destId="{BB8005BB-63E3-5C41-8D21-BEE820771B14}" srcOrd="0" destOrd="0" presId="urn:microsoft.com/office/officeart/2005/8/layout/hierarchy1"/>
    <dgm:cxn modelId="{69A41395-1C67-AD42-BF16-5705162211A3}" type="presOf" srcId="{E110D07B-E10D-0847-916F-F810379039DA}" destId="{BA021F8B-D069-6B45-99D2-9868DD90C09D}" srcOrd="0" destOrd="0" presId="urn:microsoft.com/office/officeart/2005/8/layout/hierarchy1"/>
    <dgm:cxn modelId="{E39B3495-D2E3-6248-B171-4DF0DE8EA399}" type="presOf" srcId="{A6EFCFB0-87E4-9048-A31C-3EF457B86953}" destId="{E6686E48-20E9-1F4E-A702-8AAAC7333725}" srcOrd="0" destOrd="0" presId="urn:microsoft.com/office/officeart/2005/8/layout/hierarchy1"/>
    <dgm:cxn modelId="{95784896-252E-4749-8065-EF6BB3B10AA4}" srcId="{C5E21FA7-95CF-7841-B9AF-0BE960C06022}" destId="{54F2D72E-22B5-D94D-A516-686CE5B2EBD5}" srcOrd="0" destOrd="0" parTransId="{A6EFCFB0-87E4-9048-A31C-3EF457B86953}" sibTransId="{C1B954FD-2596-0B48-BEA9-89D7B064071D}"/>
    <dgm:cxn modelId="{CDC481A0-52EE-3740-A03B-C243BB54C5B9}" type="presOf" srcId="{A53F2D92-3E5E-7443-9CF6-C68911E2758D}" destId="{E3BFA9EC-DBBC-A245-AAFF-5B40F2244918}" srcOrd="0" destOrd="0" presId="urn:microsoft.com/office/officeart/2005/8/layout/hierarchy1"/>
    <dgm:cxn modelId="{CBE806A9-BE8A-2F49-9111-1838A4BDD097}" type="presOf" srcId="{67A74CEC-2856-0442-891F-DEF73E47ECEA}" destId="{1CF87A5D-258B-4E45-9CB5-47E6DFAB56C0}" srcOrd="0" destOrd="0" presId="urn:microsoft.com/office/officeart/2005/8/layout/hierarchy1"/>
    <dgm:cxn modelId="{5C9F33B0-DD66-2F42-8590-EB062B4A2DE6}" srcId="{39CC3265-3A58-FA42-BF31-1A3A724C23E0}" destId="{2B743A1E-6402-C243-AAE0-4B10B10EE874}" srcOrd="1" destOrd="0" parTransId="{61169FA3-C10F-2B48-91D3-1824AA6F478D}" sibTransId="{FDAD526C-A26E-C146-A419-FF809F3B9860}"/>
    <dgm:cxn modelId="{DB3888B4-8FAD-A444-AECA-BD6AD64456C5}" type="presOf" srcId="{B54E9BAF-D2FC-164A-83CF-50C2B4C7EC62}" destId="{DCD8E69F-89D6-E142-8F09-4742DAB74024}" srcOrd="0" destOrd="0" presId="urn:microsoft.com/office/officeart/2005/8/layout/hierarchy1"/>
    <dgm:cxn modelId="{9BEF29C7-7220-0A4B-AE1E-9B891D285090}" type="presOf" srcId="{512D5E55-7053-1843-9036-6C610FE1E013}" destId="{AFEF1256-5BD3-3246-A6F6-0DA6C8F1E174}" srcOrd="0" destOrd="0" presId="urn:microsoft.com/office/officeart/2005/8/layout/hierarchy1"/>
    <dgm:cxn modelId="{CBFEC0C9-860B-D64F-B87B-E34CAD6F74F9}" type="presOf" srcId="{9ADF2E2D-C264-B645-9019-8C3A874A95CD}" destId="{9E3A4C8F-DE37-604D-B3C8-E35B57146D31}" srcOrd="0" destOrd="0" presId="urn:microsoft.com/office/officeart/2005/8/layout/hierarchy1"/>
    <dgm:cxn modelId="{05F110D2-8928-7A41-94E7-936C7F50606A}" srcId="{14FCCCD3-571A-B34A-97FB-DC9C83C3DE13}" destId="{D4EB0786-09A8-2E4C-8699-0A74CDFDA6A1}" srcOrd="0" destOrd="0" parTransId="{DD15EB3D-F490-D94C-A637-A36FE0652091}" sibTransId="{1AB50F60-0ADB-474B-8418-6CCB6D577115}"/>
    <dgm:cxn modelId="{81AF11D8-855F-2947-A51A-6B768757238F}" type="presOf" srcId="{8D4BC8C3-AB37-C946-A423-3226B8E27E7D}" destId="{E47AC2CD-BE86-4C41-A6FE-35FC44A7C9B1}" srcOrd="0" destOrd="0" presId="urn:microsoft.com/office/officeart/2005/8/layout/hierarchy1"/>
    <dgm:cxn modelId="{014F02D9-164A-CD49-B85D-4DA04A25A1E8}" type="presOf" srcId="{DD15EB3D-F490-D94C-A637-A36FE0652091}" destId="{C53AE12C-80DB-724B-B6D2-C4554F0B1DE4}" srcOrd="0" destOrd="0" presId="urn:microsoft.com/office/officeart/2005/8/layout/hierarchy1"/>
    <dgm:cxn modelId="{44F5F2D9-123D-B447-8D06-A8542177A636}" type="presOf" srcId="{54F2D72E-22B5-D94D-A516-686CE5B2EBD5}" destId="{C53A4C82-7EB4-3B4C-B04B-B175CECA14B3}" srcOrd="0" destOrd="0" presId="urn:microsoft.com/office/officeart/2005/8/layout/hierarchy1"/>
    <dgm:cxn modelId="{64B414E2-E776-1D48-AEAB-C89701101156}" srcId="{D4EB0786-09A8-2E4C-8699-0A74CDFDA6A1}" destId="{39CC3265-3A58-FA42-BF31-1A3A724C23E0}" srcOrd="0" destOrd="0" parTransId="{A53F2D92-3E5E-7443-9CF6-C68911E2758D}" sibTransId="{B2F61C7E-932C-E54D-907B-7C2A87FB786C}"/>
    <dgm:cxn modelId="{E41075E7-6F0A-DD4D-9CEF-36253A8E86ED}" srcId="{2B743A1E-6402-C243-AAE0-4B10B10EE874}" destId="{B54E9BAF-D2FC-164A-83CF-50C2B4C7EC62}" srcOrd="0" destOrd="0" parTransId="{8D4BC8C3-AB37-C946-A423-3226B8E27E7D}" sibTransId="{3E3E3EBA-8471-6541-A796-8ACA0456933A}"/>
    <dgm:cxn modelId="{9DCFE1F3-4C37-9D40-8463-761A8EDA4B96}" type="presOf" srcId="{39CC3265-3A58-FA42-BF31-1A3A724C23E0}" destId="{4F0A1AD7-415A-E543-AA74-1C422989292F}" srcOrd="0" destOrd="0" presId="urn:microsoft.com/office/officeart/2005/8/layout/hierarchy1"/>
    <dgm:cxn modelId="{B876B9F5-4896-FF41-9064-92D813EBD380}" srcId="{C5E21FA7-95CF-7841-B9AF-0BE960C06022}" destId="{13F553F6-C198-CF48-BD2A-DAA03A9ED646}" srcOrd="1" destOrd="0" parTransId="{8657F48F-F973-CF4C-B08F-569D6050290C}" sibTransId="{B40210FF-247C-414E-B3C0-AA83F7303AB9}"/>
    <dgm:cxn modelId="{5FB1C5F9-90BF-8A4F-A321-2BD3B233AAB6}" type="presOf" srcId="{9D5E592C-45B5-4E43-9B6B-170B259B013C}" destId="{8637F8F8-8375-BE4D-8C1C-D9A2188045DF}" srcOrd="0" destOrd="0" presId="urn:microsoft.com/office/officeart/2005/8/layout/hierarchy1"/>
    <dgm:cxn modelId="{E1D1B9FE-D955-E24F-B720-316B1CABCC73}" type="presOf" srcId="{D4EB0786-09A8-2E4C-8699-0A74CDFDA6A1}" destId="{D43A794B-5B12-404E-A42F-392767DEC48B}" srcOrd="0" destOrd="0" presId="urn:microsoft.com/office/officeart/2005/8/layout/hierarchy1"/>
    <dgm:cxn modelId="{00BCCB50-1164-2C4B-9C7A-4ABF7CD57C38}" type="presParOf" srcId="{3AF10A73-9A4C-C947-B962-C3198F4D30B0}" destId="{34A349E2-FF07-B142-BA5E-848414B4CAA5}" srcOrd="0" destOrd="0" presId="urn:microsoft.com/office/officeart/2005/8/layout/hierarchy1"/>
    <dgm:cxn modelId="{F90E5541-792C-054E-8853-E086D1D2E5FC}" type="presParOf" srcId="{34A349E2-FF07-B142-BA5E-848414B4CAA5}" destId="{9C0408CE-AD0A-7E40-93A6-24EC877E14FA}" srcOrd="0" destOrd="0" presId="urn:microsoft.com/office/officeart/2005/8/layout/hierarchy1"/>
    <dgm:cxn modelId="{BF639A59-8A4F-7E40-94A7-2B6DC83B4241}" type="presParOf" srcId="{9C0408CE-AD0A-7E40-93A6-24EC877E14FA}" destId="{DA8A166C-626D-E94B-8560-D6C76DC4D024}" srcOrd="0" destOrd="0" presId="urn:microsoft.com/office/officeart/2005/8/layout/hierarchy1"/>
    <dgm:cxn modelId="{25A4091C-680F-574A-BC96-627C472C9899}" type="presParOf" srcId="{9C0408CE-AD0A-7E40-93A6-24EC877E14FA}" destId="{32DE906A-D0CA-0748-A6E7-ED2490DEEA28}" srcOrd="1" destOrd="0" presId="urn:microsoft.com/office/officeart/2005/8/layout/hierarchy1"/>
    <dgm:cxn modelId="{58E61EF6-569E-F34C-B109-9B20C08E567F}" type="presParOf" srcId="{34A349E2-FF07-B142-BA5E-848414B4CAA5}" destId="{4F737E71-9257-A644-84C6-01703DCE805C}" srcOrd="1" destOrd="0" presId="urn:microsoft.com/office/officeart/2005/8/layout/hierarchy1"/>
    <dgm:cxn modelId="{AFB92D4A-B34A-3941-B034-1EC3FD919241}" type="presParOf" srcId="{4F737E71-9257-A644-84C6-01703DCE805C}" destId="{C53AE12C-80DB-724B-B6D2-C4554F0B1DE4}" srcOrd="0" destOrd="0" presId="urn:microsoft.com/office/officeart/2005/8/layout/hierarchy1"/>
    <dgm:cxn modelId="{DF59C8FE-88CA-5C4F-AB95-28A99BC75425}" type="presParOf" srcId="{4F737E71-9257-A644-84C6-01703DCE805C}" destId="{F1495BE8-0872-A446-B7C1-217374C45006}" srcOrd="1" destOrd="0" presId="urn:microsoft.com/office/officeart/2005/8/layout/hierarchy1"/>
    <dgm:cxn modelId="{EFDFAA60-A97C-DA40-9620-014C648552C9}" type="presParOf" srcId="{F1495BE8-0872-A446-B7C1-217374C45006}" destId="{33B59465-02DB-C44B-ABF9-6D2D98873269}" srcOrd="0" destOrd="0" presId="urn:microsoft.com/office/officeart/2005/8/layout/hierarchy1"/>
    <dgm:cxn modelId="{61B7C5DB-2C43-1641-9C11-832D26F221BD}" type="presParOf" srcId="{33B59465-02DB-C44B-ABF9-6D2D98873269}" destId="{B48EC4AF-B75A-4746-BE67-492A1694123C}" srcOrd="0" destOrd="0" presId="urn:microsoft.com/office/officeart/2005/8/layout/hierarchy1"/>
    <dgm:cxn modelId="{CE63FC1E-B9A1-BE41-B4C4-2E636B000DBD}" type="presParOf" srcId="{33B59465-02DB-C44B-ABF9-6D2D98873269}" destId="{D43A794B-5B12-404E-A42F-392767DEC48B}" srcOrd="1" destOrd="0" presId="urn:microsoft.com/office/officeart/2005/8/layout/hierarchy1"/>
    <dgm:cxn modelId="{594D1026-B378-4B4D-BBDC-602E47F47821}" type="presParOf" srcId="{F1495BE8-0872-A446-B7C1-217374C45006}" destId="{352B121B-5844-9C42-80A2-30C86EE1A11B}" srcOrd="1" destOrd="0" presId="urn:microsoft.com/office/officeart/2005/8/layout/hierarchy1"/>
    <dgm:cxn modelId="{670CEE62-97F0-BB48-93D2-5FF1018877AD}" type="presParOf" srcId="{352B121B-5844-9C42-80A2-30C86EE1A11B}" destId="{E3BFA9EC-DBBC-A245-AAFF-5B40F2244918}" srcOrd="0" destOrd="0" presId="urn:microsoft.com/office/officeart/2005/8/layout/hierarchy1"/>
    <dgm:cxn modelId="{EF4DD14E-4D5F-7A40-83CA-8EB6CA0A485B}" type="presParOf" srcId="{352B121B-5844-9C42-80A2-30C86EE1A11B}" destId="{293E5A06-81BF-824E-9E9E-E43DA0B004C9}" srcOrd="1" destOrd="0" presId="urn:microsoft.com/office/officeart/2005/8/layout/hierarchy1"/>
    <dgm:cxn modelId="{FF934B51-DB97-BE4B-905D-4337076C6F46}" type="presParOf" srcId="{293E5A06-81BF-824E-9E9E-E43DA0B004C9}" destId="{14F8E17E-193E-3A4B-BD47-4DFDC6041676}" srcOrd="0" destOrd="0" presId="urn:microsoft.com/office/officeart/2005/8/layout/hierarchy1"/>
    <dgm:cxn modelId="{E335F727-AA93-FD4B-A76F-6C492765F873}" type="presParOf" srcId="{14F8E17E-193E-3A4B-BD47-4DFDC6041676}" destId="{9B794FA3-04D2-E245-838F-19F9D8DE85A1}" srcOrd="0" destOrd="0" presId="urn:microsoft.com/office/officeart/2005/8/layout/hierarchy1"/>
    <dgm:cxn modelId="{C683158F-6108-3547-A586-9414B858C152}" type="presParOf" srcId="{14F8E17E-193E-3A4B-BD47-4DFDC6041676}" destId="{4F0A1AD7-415A-E543-AA74-1C422989292F}" srcOrd="1" destOrd="0" presId="urn:microsoft.com/office/officeart/2005/8/layout/hierarchy1"/>
    <dgm:cxn modelId="{A6249750-3358-1645-BEA4-CC0E9FFA2420}" type="presParOf" srcId="{293E5A06-81BF-824E-9E9E-E43DA0B004C9}" destId="{FED248B5-F125-BF48-9B45-95439F826A9C}" srcOrd="1" destOrd="0" presId="urn:microsoft.com/office/officeart/2005/8/layout/hierarchy1"/>
    <dgm:cxn modelId="{A55AADA1-B017-3942-8B62-E3196F551D32}" type="presParOf" srcId="{FED248B5-F125-BF48-9B45-95439F826A9C}" destId="{BA021F8B-D069-6B45-99D2-9868DD90C09D}" srcOrd="0" destOrd="0" presId="urn:microsoft.com/office/officeart/2005/8/layout/hierarchy1"/>
    <dgm:cxn modelId="{4B6CD1A5-5BE0-7C44-B7CE-7CCC052BE158}" type="presParOf" srcId="{FED248B5-F125-BF48-9B45-95439F826A9C}" destId="{DA762EE5-63A7-534F-AD88-E29CA8787748}" srcOrd="1" destOrd="0" presId="urn:microsoft.com/office/officeart/2005/8/layout/hierarchy1"/>
    <dgm:cxn modelId="{32067B5C-8C76-2045-8472-DE07EA2701A0}" type="presParOf" srcId="{DA762EE5-63A7-534F-AD88-E29CA8787748}" destId="{E81B14CE-8B9F-AD4A-92E7-84D3E8DF31D5}" srcOrd="0" destOrd="0" presId="urn:microsoft.com/office/officeart/2005/8/layout/hierarchy1"/>
    <dgm:cxn modelId="{B660AF3F-FB0F-3B48-A188-752C1CE1BD1A}" type="presParOf" srcId="{E81B14CE-8B9F-AD4A-92E7-84D3E8DF31D5}" destId="{2F6813C7-44FA-D248-AC48-8B6052B9F7F0}" srcOrd="0" destOrd="0" presId="urn:microsoft.com/office/officeart/2005/8/layout/hierarchy1"/>
    <dgm:cxn modelId="{80AE6DC3-8549-4C43-AC5D-0ED9A45860CC}" type="presParOf" srcId="{E81B14CE-8B9F-AD4A-92E7-84D3E8DF31D5}" destId="{AFEF1256-5BD3-3246-A6F6-0DA6C8F1E174}" srcOrd="1" destOrd="0" presId="urn:microsoft.com/office/officeart/2005/8/layout/hierarchy1"/>
    <dgm:cxn modelId="{C3BC4BCA-6CDC-1345-B1BE-B6AB6DE181F4}" type="presParOf" srcId="{DA762EE5-63A7-534F-AD88-E29CA8787748}" destId="{4D05203F-CF30-E045-BB32-2AF41FBD1E11}" srcOrd="1" destOrd="0" presId="urn:microsoft.com/office/officeart/2005/8/layout/hierarchy1"/>
    <dgm:cxn modelId="{2FACCB8B-4263-3741-AED8-4D3AB1539C87}" type="presParOf" srcId="{FED248B5-F125-BF48-9B45-95439F826A9C}" destId="{2EB9D9A8-320F-624C-A9B5-01E96F539217}" srcOrd="2" destOrd="0" presId="urn:microsoft.com/office/officeart/2005/8/layout/hierarchy1"/>
    <dgm:cxn modelId="{7836F080-FF78-AF45-8972-06B19FD4FEED}" type="presParOf" srcId="{FED248B5-F125-BF48-9B45-95439F826A9C}" destId="{28F7D441-4CC9-6B40-84EC-6E3770F61A97}" srcOrd="3" destOrd="0" presId="urn:microsoft.com/office/officeart/2005/8/layout/hierarchy1"/>
    <dgm:cxn modelId="{F4C71DB3-D1F0-EA42-8FEE-2370E8BCB88C}" type="presParOf" srcId="{28F7D441-4CC9-6B40-84EC-6E3770F61A97}" destId="{3AB32E83-0A9A-5044-A182-48CF2A27BA00}" srcOrd="0" destOrd="0" presId="urn:microsoft.com/office/officeart/2005/8/layout/hierarchy1"/>
    <dgm:cxn modelId="{7283BB45-ECE1-2947-9DDE-7656D30433C7}" type="presParOf" srcId="{3AB32E83-0A9A-5044-A182-48CF2A27BA00}" destId="{CD696C9E-26C3-BC49-838F-B0614ED4C056}" srcOrd="0" destOrd="0" presId="urn:microsoft.com/office/officeart/2005/8/layout/hierarchy1"/>
    <dgm:cxn modelId="{CF5DAE46-1C80-0342-852F-D4E19E9478FA}" type="presParOf" srcId="{3AB32E83-0A9A-5044-A182-48CF2A27BA00}" destId="{BB8005BB-63E3-5C41-8D21-BEE820771B14}" srcOrd="1" destOrd="0" presId="urn:microsoft.com/office/officeart/2005/8/layout/hierarchy1"/>
    <dgm:cxn modelId="{91240F3B-BED4-734B-BC75-FC8B0E040BE1}" type="presParOf" srcId="{28F7D441-4CC9-6B40-84EC-6E3770F61A97}" destId="{06E6D764-5651-484A-8877-D1739C32BD4E}" srcOrd="1" destOrd="0" presId="urn:microsoft.com/office/officeart/2005/8/layout/hierarchy1"/>
    <dgm:cxn modelId="{C1F89604-BAB6-2244-9D36-2AB353FFE483}" type="presParOf" srcId="{06E6D764-5651-484A-8877-D1739C32BD4E}" destId="{E47AC2CD-BE86-4C41-A6FE-35FC44A7C9B1}" srcOrd="0" destOrd="0" presId="urn:microsoft.com/office/officeart/2005/8/layout/hierarchy1"/>
    <dgm:cxn modelId="{EB39DB17-FA5F-CA40-83E3-AD34DAEA905D}" type="presParOf" srcId="{06E6D764-5651-484A-8877-D1739C32BD4E}" destId="{F42382BC-4976-B042-A19B-3CE942CDC5BC}" srcOrd="1" destOrd="0" presId="urn:microsoft.com/office/officeart/2005/8/layout/hierarchy1"/>
    <dgm:cxn modelId="{F827EF06-5161-B845-A156-24AD3975AE5D}" type="presParOf" srcId="{F42382BC-4976-B042-A19B-3CE942CDC5BC}" destId="{9992635F-86FA-5543-BA1C-721C7825B9EC}" srcOrd="0" destOrd="0" presId="urn:microsoft.com/office/officeart/2005/8/layout/hierarchy1"/>
    <dgm:cxn modelId="{5FC1A839-3929-C544-B04B-7977CE5C1B06}" type="presParOf" srcId="{9992635F-86FA-5543-BA1C-721C7825B9EC}" destId="{01A99B0A-697D-CE4B-A9B5-57DC96B7B197}" srcOrd="0" destOrd="0" presId="urn:microsoft.com/office/officeart/2005/8/layout/hierarchy1"/>
    <dgm:cxn modelId="{A6B11BE8-F58B-A948-8ABC-2A360ECB075E}" type="presParOf" srcId="{9992635F-86FA-5543-BA1C-721C7825B9EC}" destId="{DCD8E69F-89D6-E142-8F09-4742DAB74024}" srcOrd="1" destOrd="0" presId="urn:microsoft.com/office/officeart/2005/8/layout/hierarchy1"/>
    <dgm:cxn modelId="{A31F92A3-8882-074C-9A9A-31F7AC4B4014}" type="presParOf" srcId="{F42382BC-4976-B042-A19B-3CE942CDC5BC}" destId="{966C0CD8-D687-9F46-AD63-68CC95D173F9}" srcOrd="1" destOrd="0" presId="urn:microsoft.com/office/officeart/2005/8/layout/hierarchy1"/>
    <dgm:cxn modelId="{24A49883-DF4A-E542-8BF4-8075EF197C5E}" type="presParOf" srcId="{966C0CD8-D687-9F46-AD63-68CC95D173F9}" destId="{9E3A4C8F-DE37-604D-B3C8-E35B57146D31}" srcOrd="0" destOrd="0" presId="urn:microsoft.com/office/officeart/2005/8/layout/hierarchy1"/>
    <dgm:cxn modelId="{2F9488CA-791B-C64F-B12E-08E283B68E9E}" type="presParOf" srcId="{966C0CD8-D687-9F46-AD63-68CC95D173F9}" destId="{477A0968-AC98-584F-A303-45A3D2033BF2}" srcOrd="1" destOrd="0" presId="urn:microsoft.com/office/officeart/2005/8/layout/hierarchy1"/>
    <dgm:cxn modelId="{3AF3A2C0-37A5-9843-AF7C-659211760B90}" type="presParOf" srcId="{477A0968-AC98-584F-A303-45A3D2033BF2}" destId="{A574D971-196D-9144-AEC6-F1F9E8010A3B}" srcOrd="0" destOrd="0" presId="urn:microsoft.com/office/officeart/2005/8/layout/hierarchy1"/>
    <dgm:cxn modelId="{3C40BE7D-DAD3-C14A-AEB1-98C0C91609D4}" type="presParOf" srcId="{A574D971-196D-9144-AEC6-F1F9E8010A3B}" destId="{6E5AC8E8-3980-F849-B5B4-530C65ACFB79}" srcOrd="0" destOrd="0" presId="urn:microsoft.com/office/officeart/2005/8/layout/hierarchy1"/>
    <dgm:cxn modelId="{DCDB5B29-4921-4247-AF14-526FCDCF2B34}" type="presParOf" srcId="{A574D971-196D-9144-AEC6-F1F9E8010A3B}" destId="{8637F8F8-8375-BE4D-8C1C-D9A2188045DF}" srcOrd="1" destOrd="0" presId="urn:microsoft.com/office/officeart/2005/8/layout/hierarchy1"/>
    <dgm:cxn modelId="{2EF11FE0-0DDA-2748-AFA4-D459FD089E8E}" type="presParOf" srcId="{477A0968-AC98-584F-A303-45A3D2033BF2}" destId="{F2AC4C23-07B4-6B45-B6DA-CC79BBBF1C50}" srcOrd="1" destOrd="0" presId="urn:microsoft.com/office/officeart/2005/8/layout/hierarchy1"/>
    <dgm:cxn modelId="{887676F1-071F-684B-ABC0-23775131819B}" type="presParOf" srcId="{352B121B-5844-9C42-80A2-30C86EE1A11B}" destId="{1CF87A5D-258B-4E45-9CB5-47E6DFAB56C0}" srcOrd="2" destOrd="0" presId="urn:microsoft.com/office/officeart/2005/8/layout/hierarchy1"/>
    <dgm:cxn modelId="{1621A4B2-6EF9-354C-9E88-C1595B82C5DF}" type="presParOf" srcId="{352B121B-5844-9C42-80A2-30C86EE1A11B}" destId="{5FA097BA-7DD6-0945-89AB-A67D9F0251CE}" srcOrd="3" destOrd="0" presId="urn:microsoft.com/office/officeart/2005/8/layout/hierarchy1"/>
    <dgm:cxn modelId="{20248BEC-C3E5-1943-8259-A7B7D1309F45}" type="presParOf" srcId="{5FA097BA-7DD6-0945-89AB-A67D9F0251CE}" destId="{A902EAE7-2AD1-BB46-9675-48D41600D9C7}" srcOrd="0" destOrd="0" presId="urn:microsoft.com/office/officeart/2005/8/layout/hierarchy1"/>
    <dgm:cxn modelId="{5C1F8D21-875A-DD43-96BE-9F1F16676429}" type="presParOf" srcId="{A902EAE7-2AD1-BB46-9675-48D41600D9C7}" destId="{D033EBC7-5D34-BF4B-80C3-7E3C4F61DE9F}" srcOrd="0" destOrd="0" presId="urn:microsoft.com/office/officeart/2005/8/layout/hierarchy1"/>
    <dgm:cxn modelId="{19CDECB7-3111-854F-BD6F-8A883BCE8E3C}" type="presParOf" srcId="{A902EAE7-2AD1-BB46-9675-48D41600D9C7}" destId="{A772FB87-CF6A-5249-A025-4C6B22076FB0}" srcOrd="1" destOrd="0" presId="urn:microsoft.com/office/officeart/2005/8/layout/hierarchy1"/>
    <dgm:cxn modelId="{8ACFAF15-2144-D740-9421-4A7C8453E815}" type="presParOf" srcId="{5FA097BA-7DD6-0945-89AB-A67D9F0251CE}" destId="{44A1E12D-15A3-0E48-BF8F-8D51829AF608}" srcOrd="1" destOrd="0" presId="urn:microsoft.com/office/officeart/2005/8/layout/hierarchy1"/>
    <dgm:cxn modelId="{9BAF2B9F-79E1-4D44-8DB0-75DBF2444632}" type="presParOf" srcId="{44A1E12D-15A3-0E48-BF8F-8D51829AF608}" destId="{E6686E48-20E9-1F4E-A702-8AAAC7333725}" srcOrd="0" destOrd="0" presId="urn:microsoft.com/office/officeart/2005/8/layout/hierarchy1"/>
    <dgm:cxn modelId="{A45E373E-D991-D043-A7C3-FDCDF148BB7C}" type="presParOf" srcId="{44A1E12D-15A3-0E48-BF8F-8D51829AF608}" destId="{55138FC8-015A-8F40-8662-6ADAE43880FA}" srcOrd="1" destOrd="0" presId="urn:microsoft.com/office/officeart/2005/8/layout/hierarchy1"/>
    <dgm:cxn modelId="{E78A860A-F683-7945-90BA-4AB35245520D}" type="presParOf" srcId="{55138FC8-015A-8F40-8662-6ADAE43880FA}" destId="{87F07B1C-8F90-3B41-88EE-5F210B5A2CB4}" srcOrd="0" destOrd="0" presId="urn:microsoft.com/office/officeart/2005/8/layout/hierarchy1"/>
    <dgm:cxn modelId="{04F17FB5-7C6A-E44D-A3D7-0A17D87545A7}" type="presParOf" srcId="{87F07B1C-8F90-3B41-88EE-5F210B5A2CB4}" destId="{254B107B-803C-B54E-B3BD-88C8D4FB2802}" srcOrd="0" destOrd="0" presId="urn:microsoft.com/office/officeart/2005/8/layout/hierarchy1"/>
    <dgm:cxn modelId="{B907AAF4-39CC-AB4B-96F6-A2F4F73937A4}" type="presParOf" srcId="{87F07B1C-8F90-3B41-88EE-5F210B5A2CB4}" destId="{C53A4C82-7EB4-3B4C-B04B-B175CECA14B3}" srcOrd="1" destOrd="0" presId="urn:microsoft.com/office/officeart/2005/8/layout/hierarchy1"/>
    <dgm:cxn modelId="{9C52B81C-5CE7-824D-BFE6-6C850A5FA402}" type="presParOf" srcId="{55138FC8-015A-8F40-8662-6ADAE43880FA}" destId="{9B7D58B8-620F-3746-851F-ADCF0EB0526A}" srcOrd="1" destOrd="0" presId="urn:microsoft.com/office/officeart/2005/8/layout/hierarchy1"/>
    <dgm:cxn modelId="{E7CF65A7-A445-3149-9D1B-277FD398033C}" type="presParOf" srcId="{44A1E12D-15A3-0E48-BF8F-8D51829AF608}" destId="{26FCBBBE-0901-0F47-AF92-329098278AA9}" srcOrd="2" destOrd="0" presId="urn:microsoft.com/office/officeart/2005/8/layout/hierarchy1"/>
    <dgm:cxn modelId="{2167C070-F499-B04C-B717-51B5F8C92222}" type="presParOf" srcId="{44A1E12D-15A3-0E48-BF8F-8D51829AF608}" destId="{9BBE66FD-1B5C-3741-A185-56DE81F689F7}" srcOrd="3" destOrd="0" presId="urn:microsoft.com/office/officeart/2005/8/layout/hierarchy1"/>
    <dgm:cxn modelId="{C2410450-0795-6C4A-BD5B-254824F95B62}" type="presParOf" srcId="{9BBE66FD-1B5C-3741-A185-56DE81F689F7}" destId="{096C82EC-7110-704F-8518-465363478541}" srcOrd="0" destOrd="0" presId="urn:microsoft.com/office/officeart/2005/8/layout/hierarchy1"/>
    <dgm:cxn modelId="{352F1423-369B-F443-A0AF-FF317803D5E0}" type="presParOf" srcId="{096C82EC-7110-704F-8518-465363478541}" destId="{DF134479-E29D-EA45-9F77-B37997371B23}" srcOrd="0" destOrd="0" presId="urn:microsoft.com/office/officeart/2005/8/layout/hierarchy1"/>
    <dgm:cxn modelId="{058C108E-439C-AA4A-8E38-FDAEF98F0E47}" type="presParOf" srcId="{096C82EC-7110-704F-8518-465363478541}" destId="{388DF77C-6C88-8047-B442-FD74652EEDF7}" srcOrd="1" destOrd="0" presId="urn:microsoft.com/office/officeart/2005/8/layout/hierarchy1"/>
    <dgm:cxn modelId="{5CFCB473-0F00-4449-9D03-61327CB9921C}" type="presParOf" srcId="{9BBE66FD-1B5C-3741-A185-56DE81F689F7}" destId="{CECC9C04-A75D-B348-AD8E-94F6F98750C6}"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CBBBE-0901-0F47-AF92-329098278AA9}">
      <dsp:nvSpPr>
        <dsp:cNvPr id="0" name=""/>
        <dsp:cNvSpPr/>
      </dsp:nvSpPr>
      <dsp:spPr>
        <a:xfrm>
          <a:off x="3220043" y="1830566"/>
          <a:ext cx="449661" cy="213997"/>
        </a:xfrm>
        <a:custGeom>
          <a:avLst/>
          <a:gdLst/>
          <a:ahLst/>
          <a:cxnLst/>
          <a:rect l="0" t="0" r="0" b="0"/>
          <a:pathLst>
            <a:path>
              <a:moveTo>
                <a:pt x="0" y="0"/>
              </a:moveTo>
              <a:lnTo>
                <a:pt x="0" y="145833"/>
              </a:lnTo>
              <a:lnTo>
                <a:pt x="449661" y="145833"/>
              </a:lnTo>
              <a:lnTo>
                <a:pt x="449661" y="213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686E48-20E9-1F4E-A702-8AAAC7333725}">
      <dsp:nvSpPr>
        <dsp:cNvPr id="0" name=""/>
        <dsp:cNvSpPr/>
      </dsp:nvSpPr>
      <dsp:spPr>
        <a:xfrm>
          <a:off x="2770382" y="1830566"/>
          <a:ext cx="449661" cy="213997"/>
        </a:xfrm>
        <a:custGeom>
          <a:avLst/>
          <a:gdLst/>
          <a:ahLst/>
          <a:cxnLst/>
          <a:rect l="0" t="0" r="0" b="0"/>
          <a:pathLst>
            <a:path>
              <a:moveTo>
                <a:pt x="449661" y="0"/>
              </a:moveTo>
              <a:lnTo>
                <a:pt x="449661" y="145833"/>
              </a:lnTo>
              <a:lnTo>
                <a:pt x="0" y="145833"/>
              </a:lnTo>
              <a:lnTo>
                <a:pt x="0" y="213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F87A5D-258B-4E45-9CB5-47E6DFAB56C0}">
      <dsp:nvSpPr>
        <dsp:cNvPr id="0" name=""/>
        <dsp:cNvSpPr/>
      </dsp:nvSpPr>
      <dsp:spPr>
        <a:xfrm>
          <a:off x="2320721" y="1149330"/>
          <a:ext cx="899322" cy="213997"/>
        </a:xfrm>
        <a:custGeom>
          <a:avLst/>
          <a:gdLst/>
          <a:ahLst/>
          <a:cxnLst/>
          <a:rect l="0" t="0" r="0" b="0"/>
          <a:pathLst>
            <a:path>
              <a:moveTo>
                <a:pt x="0" y="0"/>
              </a:moveTo>
              <a:lnTo>
                <a:pt x="0" y="145833"/>
              </a:lnTo>
              <a:lnTo>
                <a:pt x="899322" y="145833"/>
              </a:lnTo>
              <a:lnTo>
                <a:pt x="899322" y="213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3A4C8F-DE37-604D-B3C8-E35B57146D31}">
      <dsp:nvSpPr>
        <dsp:cNvPr id="0" name=""/>
        <dsp:cNvSpPr/>
      </dsp:nvSpPr>
      <dsp:spPr>
        <a:xfrm>
          <a:off x="1825340" y="3193039"/>
          <a:ext cx="91440" cy="213997"/>
        </a:xfrm>
        <a:custGeom>
          <a:avLst/>
          <a:gdLst/>
          <a:ahLst/>
          <a:cxnLst/>
          <a:rect l="0" t="0" r="0" b="0"/>
          <a:pathLst>
            <a:path>
              <a:moveTo>
                <a:pt x="45720" y="0"/>
              </a:moveTo>
              <a:lnTo>
                <a:pt x="45720" y="213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7AC2CD-BE86-4C41-A6FE-35FC44A7C9B1}">
      <dsp:nvSpPr>
        <dsp:cNvPr id="0" name=""/>
        <dsp:cNvSpPr/>
      </dsp:nvSpPr>
      <dsp:spPr>
        <a:xfrm>
          <a:off x="1825340" y="2511803"/>
          <a:ext cx="91440" cy="213997"/>
        </a:xfrm>
        <a:custGeom>
          <a:avLst/>
          <a:gdLst/>
          <a:ahLst/>
          <a:cxnLst/>
          <a:rect l="0" t="0" r="0" b="0"/>
          <a:pathLst>
            <a:path>
              <a:moveTo>
                <a:pt x="45720" y="0"/>
              </a:moveTo>
              <a:lnTo>
                <a:pt x="45720" y="213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9D9A8-320F-624C-A9B5-01E96F539217}">
      <dsp:nvSpPr>
        <dsp:cNvPr id="0" name=""/>
        <dsp:cNvSpPr/>
      </dsp:nvSpPr>
      <dsp:spPr>
        <a:xfrm>
          <a:off x="1421399" y="1830566"/>
          <a:ext cx="449661" cy="213997"/>
        </a:xfrm>
        <a:custGeom>
          <a:avLst/>
          <a:gdLst/>
          <a:ahLst/>
          <a:cxnLst/>
          <a:rect l="0" t="0" r="0" b="0"/>
          <a:pathLst>
            <a:path>
              <a:moveTo>
                <a:pt x="0" y="0"/>
              </a:moveTo>
              <a:lnTo>
                <a:pt x="0" y="145833"/>
              </a:lnTo>
              <a:lnTo>
                <a:pt x="449661" y="145833"/>
              </a:lnTo>
              <a:lnTo>
                <a:pt x="449661" y="213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021F8B-D069-6B45-99D2-9868DD90C09D}">
      <dsp:nvSpPr>
        <dsp:cNvPr id="0" name=""/>
        <dsp:cNvSpPr/>
      </dsp:nvSpPr>
      <dsp:spPr>
        <a:xfrm>
          <a:off x="971738" y="1830566"/>
          <a:ext cx="449661" cy="213997"/>
        </a:xfrm>
        <a:custGeom>
          <a:avLst/>
          <a:gdLst/>
          <a:ahLst/>
          <a:cxnLst/>
          <a:rect l="0" t="0" r="0" b="0"/>
          <a:pathLst>
            <a:path>
              <a:moveTo>
                <a:pt x="449661" y="0"/>
              </a:moveTo>
              <a:lnTo>
                <a:pt x="449661" y="145833"/>
              </a:lnTo>
              <a:lnTo>
                <a:pt x="0" y="145833"/>
              </a:lnTo>
              <a:lnTo>
                <a:pt x="0" y="213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BFA9EC-DBBC-A245-AAFF-5B40F2244918}">
      <dsp:nvSpPr>
        <dsp:cNvPr id="0" name=""/>
        <dsp:cNvSpPr/>
      </dsp:nvSpPr>
      <dsp:spPr>
        <a:xfrm>
          <a:off x="1421399" y="1149330"/>
          <a:ext cx="899322" cy="213997"/>
        </a:xfrm>
        <a:custGeom>
          <a:avLst/>
          <a:gdLst/>
          <a:ahLst/>
          <a:cxnLst/>
          <a:rect l="0" t="0" r="0" b="0"/>
          <a:pathLst>
            <a:path>
              <a:moveTo>
                <a:pt x="899322" y="0"/>
              </a:moveTo>
              <a:lnTo>
                <a:pt x="899322" y="145833"/>
              </a:lnTo>
              <a:lnTo>
                <a:pt x="0" y="145833"/>
              </a:lnTo>
              <a:lnTo>
                <a:pt x="0" y="2139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3AE12C-80DB-724B-B6D2-C4554F0B1DE4}">
      <dsp:nvSpPr>
        <dsp:cNvPr id="0" name=""/>
        <dsp:cNvSpPr/>
      </dsp:nvSpPr>
      <dsp:spPr>
        <a:xfrm>
          <a:off x="2275001" y="468093"/>
          <a:ext cx="91440" cy="213997"/>
        </a:xfrm>
        <a:custGeom>
          <a:avLst/>
          <a:gdLst/>
          <a:ahLst/>
          <a:cxnLst/>
          <a:rect l="0" t="0" r="0" b="0"/>
          <a:pathLst>
            <a:path>
              <a:moveTo>
                <a:pt x="45720" y="0"/>
              </a:moveTo>
              <a:lnTo>
                <a:pt x="45720" y="2139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8A166C-626D-E94B-8560-D6C76DC4D024}">
      <dsp:nvSpPr>
        <dsp:cNvPr id="0" name=""/>
        <dsp:cNvSpPr/>
      </dsp:nvSpPr>
      <dsp:spPr>
        <a:xfrm>
          <a:off x="1952817" y="854"/>
          <a:ext cx="735809" cy="467238"/>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DE906A-D0CA-0748-A6E7-ED2490DEEA28}">
      <dsp:nvSpPr>
        <dsp:cNvPr id="0" name=""/>
        <dsp:cNvSpPr/>
      </dsp:nvSpPr>
      <dsp:spPr>
        <a:xfrm>
          <a:off x="2034573" y="78523"/>
          <a:ext cx="735809" cy="467238"/>
        </a:xfrm>
        <a:prstGeom prst="roundRect">
          <a:avLst>
            <a:gd name="adj" fmla="val 10000"/>
          </a:avLst>
        </a:prstGeom>
        <a:solidFill>
          <a:schemeClr val="lt1">
            <a:alpha val="90000"/>
            <a:hueOff val="0"/>
            <a:satOff val="0"/>
            <a:lumOff val="0"/>
            <a:alphaOff val="0"/>
          </a:schemeClr>
        </a:solidFill>
        <a:ln w="12700" cap="flat" cmpd="sng" algn="ctr">
          <a:solidFill>
            <a:srgbClr val="C00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CUH Trust Board</a:t>
          </a:r>
        </a:p>
      </dsp:txBody>
      <dsp:txXfrm>
        <a:off x="2048258" y="92208"/>
        <a:ext cx="708439" cy="439868"/>
      </dsp:txXfrm>
    </dsp:sp>
    <dsp:sp modelId="{B48EC4AF-B75A-4746-BE67-492A1694123C}">
      <dsp:nvSpPr>
        <dsp:cNvPr id="0" name=""/>
        <dsp:cNvSpPr/>
      </dsp:nvSpPr>
      <dsp:spPr>
        <a:xfrm>
          <a:off x="1952817" y="682091"/>
          <a:ext cx="735809" cy="467238"/>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3A794B-5B12-404E-A42F-392767DEC48B}">
      <dsp:nvSpPr>
        <dsp:cNvPr id="0" name=""/>
        <dsp:cNvSpPr/>
      </dsp:nvSpPr>
      <dsp:spPr>
        <a:xfrm>
          <a:off x="2034573" y="759760"/>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CUH Research Board</a:t>
          </a:r>
        </a:p>
      </dsp:txBody>
      <dsp:txXfrm>
        <a:off x="2048258" y="773445"/>
        <a:ext cx="708439" cy="439868"/>
      </dsp:txXfrm>
    </dsp:sp>
    <dsp:sp modelId="{9B794FA3-04D2-E245-838F-19F9D8DE85A1}">
      <dsp:nvSpPr>
        <dsp:cNvPr id="0" name=""/>
        <dsp:cNvSpPr/>
      </dsp:nvSpPr>
      <dsp:spPr>
        <a:xfrm>
          <a:off x="1053494" y="1363327"/>
          <a:ext cx="735809" cy="467238"/>
        </a:xfrm>
        <a:prstGeom prst="roundRect">
          <a:avLst>
            <a:gd name="adj" fmla="val 10000"/>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0A1AD7-415A-E543-AA74-1C422989292F}">
      <dsp:nvSpPr>
        <dsp:cNvPr id="0" name=""/>
        <dsp:cNvSpPr/>
      </dsp:nvSpPr>
      <dsp:spPr>
        <a:xfrm>
          <a:off x="1135251" y="1440996"/>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BRC Executive Committee</a:t>
          </a:r>
        </a:p>
      </dsp:txBody>
      <dsp:txXfrm>
        <a:off x="1148936" y="1454681"/>
        <a:ext cx="708439" cy="439868"/>
      </dsp:txXfrm>
    </dsp:sp>
    <dsp:sp modelId="{2F6813C7-44FA-D248-AC48-8B6052B9F7F0}">
      <dsp:nvSpPr>
        <dsp:cNvPr id="0" name=""/>
        <dsp:cNvSpPr/>
      </dsp:nvSpPr>
      <dsp:spPr>
        <a:xfrm>
          <a:off x="603833" y="2044564"/>
          <a:ext cx="735809" cy="467238"/>
        </a:xfrm>
        <a:prstGeom prst="roundRect">
          <a:avLst>
            <a:gd name="adj" fmla="val 10000"/>
          </a:avLst>
        </a:prstGeom>
        <a:solidFill>
          <a:schemeClr val="accent6">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EF1256-5BD3-3246-A6F6-0DA6C8F1E174}">
      <dsp:nvSpPr>
        <dsp:cNvPr id="0" name=""/>
        <dsp:cNvSpPr/>
      </dsp:nvSpPr>
      <dsp:spPr>
        <a:xfrm>
          <a:off x="685590" y="2122233"/>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BRC Scientific Advisory Board</a:t>
          </a:r>
        </a:p>
      </dsp:txBody>
      <dsp:txXfrm>
        <a:off x="699275" y="2135918"/>
        <a:ext cx="708439" cy="439868"/>
      </dsp:txXfrm>
    </dsp:sp>
    <dsp:sp modelId="{CD696C9E-26C3-BC49-838F-B0614ED4C056}">
      <dsp:nvSpPr>
        <dsp:cNvPr id="0" name=""/>
        <dsp:cNvSpPr/>
      </dsp:nvSpPr>
      <dsp:spPr>
        <a:xfrm>
          <a:off x="1503156" y="2044564"/>
          <a:ext cx="735809" cy="467238"/>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8005BB-63E3-5C41-8D21-BEE820771B14}">
      <dsp:nvSpPr>
        <dsp:cNvPr id="0" name=""/>
        <dsp:cNvSpPr/>
      </dsp:nvSpPr>
      <dsp:spPr>
        <a:xfrm>
          <a:off x="1584912" y="2122233"/>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BRC Steering Group</a:t>
          </a:r>
        </a:p>
      </dsp:txBody>
      <dsp:txXfrm>
        <a:off x="1598597" y="2135918"/>
        <a:ext cx="708439" cy="439868"/>
      </dsp:txXfrm>
    </dsp:sp>
    <dsp:sp modelId="{01A99B0A-697D-CE4B-A9B5-57DC96B7B197}">
      <dsp:nvSpPr>
        <dsp:cNvPr id="0" name=""/>
        <dsp:cNvSpPr/>
      </dsp:nvSpPr>
      <dsp:spPr>
        <a:xfrm>
          <a:off x="1503156" y="2725801"/>
          <a:ext cx="735809" cy="467238"/>
        </a:xfrm>
        <a:prstGeom prst="roundRect">
          <a:avLst>
            <a:gd name="adj" fmla="val 10000"/>
          </a:avLst>
        </a:prstGeom>
        <a:solidFill>
          <a:schemeClr val="accent6">
            <a:lumMod val="60000"/>
            <a:lumOff val="4000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D8E69F-89D6-E142-8F09-4742DAB74024}">
      <dsp:nvSpPr>
        <dsp:cNvPr id="0" name=""/>
        <dsp:cNvSpPr/>
      </dsp:nvSpPr>
      <dsp:spPr>
        <a:xfrm>
          <a:off x="1584912" y="2803469"/>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BRC PPI Champions</a:t>
          </a:r>
        </a:p>
      </dsp:txBody>
      <dsp:txXfrm>
        <a:off x="1598597" y="2817154"/>
        <a:ext cx="708439" cy="439868"/>
      </dsp:txXfrm>
    </dsp:sp>
    <dsp:sp modelId="{6E5AC8E8-3980-F849-B5B4-530C65ACFB79}">
      <dsp:nvSpPr>
        <dsp:cNvPr id="0" name=""/>
        <dsp:cNvSpPr/>
      </dsp:nvSpPr>
      <dsp:spPr>
        <a:xfrm>
          <a:off x="1503156" y="3407037"/>
          <a:ext cx="735809" cy="467238"/>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37F8F8-8375-BE4D-8C1C-D9A2188045DF}">
      <dsp:nvSpPr>
        <dsp:cNvPr id="0" name=""/>
        <dsp:cNvSpPr/>
      </dsp:nvSpPr>
      <dsp:spPr>
        <a:xfrm>
          <a:off x="1584912" y="3484706"/>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6">
              <a:lumMod val="60000"/>
              <a:lum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CUH PPI Group</a:t>
          </a:r>
        </a:p>
      </dsp:txBody>
      <dsp:txXfrm>
        <a:off x="1598597" y="3498391"/>
        <a:ext cx="708439" cy="439868"/>
      </dsp:txXfrm>
    </dsp:sp>
    <dsp:sp modelId="{D033EBC7-5D34-BF4B-80C3-7E3C4F61DE9F}">
      <dsp:nvSpPr>
        <dsp:cNvPr id="0" name=""/>
        <dsp:cNvSpPr/>
      </dsp:nvSpPr>
      <dsp:spPr>
        <a:xfrm>
          <a:off x="2852139" y="1363327"/>
          <a:ext cx="735809" cy="46723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72FB87-CF6A-5249-A025-4C6B22076FB0}">
      <dsp:nvSpPr>
        <dsp:cNvPr id="0" name=""/>
        <dsp:cNvSpPr/>
      </dsp:nvSpPr>
      <dsp:spPr>
        <a:xfrm>
          <a:off x="2933895" y="1440996"/>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1">
              <a:lumMod val="75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CRF Managment Committee</a:t>
          </a:r>
        </a:p>
      </dsp:txBody>
      <dsp:txXfrm>
        <a:off x="2947580" y="1454681"/>
        <a:ext cx="708439" cy="439868"/>
      </dsp:txXfrm>
    </dsp:sp>
    <dsp:sp modelId="{254B107B-803C-B54E-B3BD-88C8D4FB2802}">
      <dsp:nvSpPr>
        <dsp:cNvPr id="0" name=""/>
        <dsp:cNvSpPr/>
      </dsp:nvSpPr>
      <dsp:spPr>
        <a:xfrm>
          <a:off x="2402478" y="2044564"/>
          <a:ext cx="735809" cy="4672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3A4C82-7EB4-3B4C-B04B-B175CECA14B3}">
      <dsp:nvSpPr>
        <dsp:cNvPr id="0" name=""/>
        <dsp:cNvSpPr/>
      </dsp:nvSpPr>
      <dsp:spPr>
        <a:xfrm>
          <a:off x="2484234" y="2122233"/>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kern="1200"/>
            <a:t>CRF Scientific Advisory Board</a:t>
          </a:r>
        </a:p>
      </dsp:txBody>
      <dsp:txXfrm>
        <a:off x="2497919" y="2135918"/>
        <a:ext cx="708439" cy="439868"/>
      </dsp:txXfrm>
    </dsp:sp>
    <dsp:sp modelId="{DF134479-E29D-EA45-9F77-B37997371B23}">
      <dsp:nvSpPr>
        <dsp:cNvPr id="0" name=""/>
        <dsp:cNvSpPr/>
      </dsp:nvSpPr>
      <dsp:spPr>
        <a:xfrm>
          <a:off x="3301800" y="2044564"/>
          <a:ext cx="735809" cy="46723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8DF77C-6C88-8047-B442-FD74652EEDF7}">
      <dsp:nvSpPr>
        <dsp:cNvPr id="0" name=""/>
        <dsp:cNvSpPr/>
      </dsp:nvSpPr>
      <dsp:spPr>
        <a:xfrm>
          <a:off x="3383557" y="2122233"/>
          <a:ext cx="735809" cy="46723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1" i="0" kern="1200"/>
            <a:t>CRF (PPI/ EDI) Research Champions</a:t>
          </a:r>
          <a:endParaRPr lang="en-GB" sz="800" b="1" kern="1200"/>
        </a:p>
      </dsp:txBody>
      <dsp:txXfrm>
        <a:off x="3397242" y="2135918"/>
        <a:ext cx="708439" cy="43986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f5ae93-aaec-44f9-8bc8-1345a591f030">
      <UserInfo>
        <DisplayName>PARKES, Miles (CAMBRIDGE UNIVERSITY HOSPITALS NHS FOUNDATION TRUST)</DisplayName>
        <AccountId>15</AccountId>
        <AccountType/>
      </UserInfo>
      <UserInfo>
        <DisplayName>MCMAHON, Caroline (CAMBRIDGE UNIVERSITY HOSPITALS NHS FOUNDATION TRUST)</DisplayName>
        <AccountId>11</AccountId>
        <AccountType/>
      </UserInfo>
      <UserInfo>
        <DisplayName>SAUNDERS, Caroline (CAMBRIDGE UNIVERSITY HOSPITALS NHS FOUNDATION TRUST)</DisplayName>
        <AccountId>13</AccountId>
        <AccountType/>
      </UserInfo>
      <UserInfo>
        <DisplayName>STRANKS, Amanda (CAMBRIDGE UNIVERSITY HOSPITALS NHS FOUNDATION TRUST)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5C5146136664C8349122025351576" ma:contentTypeVersion="4" ma:contentTypeDescription="Create a new document." ma:contentTypeScope="" ma:versionID="3de2f89a94727335186bde9ce8fc11fa">
  <xsd:schema xmlns:xsd="http://www.w3.org/2001/XMLSchema" xmlns:xs="http://www.w3.org/2001/XMLSchema" xmlns:p="http://schemas.microsoft.com/office/2006/metadata/properties" xmlns:ns2="bc248254-8676-4899-b0ed-f5f9fb92abcb" xmlns:ns3="8af5ae93-aaec-44f9-8bc8-1345a591f030" targetNamespace="http://schemas.microsoft.com/office/2006/metadata/properties" ma:root="true" ma:fieldsID="2ec5e6e37460491f2d40a931f528f081" ns2:_="" ns3:_="">
    <xsd:import namespace="bc248254-8676-4899-b0ed-f5f9fb92abcb"/>
    <xsd:import namespace="8af5ae93-aaec-44f9-8bc8-1345a591f0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8254-8676-4899-b0ed-f5f9fb92a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f5ae93-aaec-44f9-8bc8-1345a591f0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ADB83-62B0-4FB3-9079-C25C232E236D}">
  <ds:schemaRefs>
    <ds:schemaRef ds:uri="http://schemas.microsoft.com/office/2006/metadata/properties"/>
    <ds:schemaRef ds:uri="http://schemas.microsoft.com/office/infopath/2007/PartnerControls"/>
    <ds:schemaRef ds:uri="8af5ae93-aaec-44f9-8bc8-1345a591f030"/>
  </ds:schemaRefs>
</ds:datastoreItem>
</file>

<file path=customXml/itemProps2.xml><?xml version="1.0" encoding="utf-8"?>
<ds:datastoreItem xmlns:ds="http://schemas.openxmlformats.org/officeDocument/2006/customXml" ds:itemID="{E3AF5A4D-51F0-46FB-AF61-CDBBB3AA4463}">
  <ds:schemaRefs>
    <ds:schemaRef ds:uri="http://schemas.microsoft.com/sharepoint/v3/contenttype/forms"/>
  </ds:schemaRefs>
</ds:datastoreItem>
</file>

<file path=customXml/itemProps3.xml><?xml version="1.0" encoding="utf-8"?>
<ds:datastoreItem xmlns:ds="http://schemas.openxmlformats.org/officeDocument/2006/customXml" ds:itemID="{AAB5BC82-08C9-43B4-877A-9D709C7A3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8254-8676-4899-b0ed-f5f9fb92abcb"/>
    <ds:schemaRef ds:uri="8af5ae93-aaec-44f9-8bc8-1345a591f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1314</TotalTime>
  <Pages>9</Pages>
  <Words>2898</Words>
  <Characters>16520</Characters>
  <Application>Microsoft Office Word</Application>
  <DocSecurity>0</DocSecurity>
  <Lines>137</Lines>
  <Paragraphs>38</Paragraphs>
  <ScaleCrop>false</ScaleCrop>
  <Company>CUH (Cambridge University Hospital)</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Caroline (CAMBRIDGE UNIVERSITY HOSPITALS NHS FOUNDATION TRUST)</dc:creator>
  <cp:keywords/>
  <dc:description/>
  <cp:lastModifiedBy>WEST, Nicola (CAMBRIDGE UNIVERSITY HOSPITALS NHS FOUNDATION TRUST)</cp:lastModifiedBy>
  <cp:revision>392</cp:revision>
  <cp:lastPrinted>2023-04-26T10:12:00Z</cp:lastPrinted>
  <dcterms:created xsi:type="dcterms:W3CDTF">2023-05-22T13:08:00Z</dcterms:created>
  <dcterms:modified xsi:type="dcterms:W3CDTF">2023-07-12T13:03:00Z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0x010100F325C5146136664C8349122025351576</vt:lpwstr>
  </property>
</Properties>
</file>